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2018教师资格证</w:t>
      </w:r>
      <w:r>
        <w:rPr>
          <w:rFonts w:hint="eastAsia" w:ascii="宋体" w:hAnsi="宋体" w:cs="宋体"/>
          <w:b/>
          <w:bCs/>
          <w:sz w:val="36"/>
          <w:szCs w:val="36"/>
          <w:lang w:val="en-US" w:eastAsia="zh-CN"/>
        </w:rPr>
        <w:t>（幼儿）</w:t>
      </w:r>
      <w:r>
        <w:rPr>
          <w:rFonts w:hint="eastAsia" w:ascii="宋体" w:hAnsi="宋体" w:eastAsia="宋体" w:cs="宋体"/>
          <w:b/>
          <w:bCs/>
          <w:sz w:val="36"/>
          <w:szCs w:val="36"/>
          <w:lang w:val="en-US" w:eastAsia="zh-CN"/>
        </w:rPr>
        <w:t>学习计划</w:t>
      </w: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一、考情分析</w:t>
      </w:r>
    </w:p>
    <w:tbl>
      <w:tblPr>
        <w:tblStyle w:val="7"/>
        <w:tblpPr w:leftFromText="180" w:rightFromText="180" w:vertAnchor="text" w:horzAnchor="page" w:tblpX="717" w:tblpY="122"/>
        <w:tblOverlap w:val="never"/>
        <w:tblW w:w="10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5"/>
        <w:gridCol w:w="4215"/>
        <w:gridCol w:w="1035"/>
        <w:gridCol w:w="1155"/>
        <w:gridCol w:w="1317"/>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28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考试科目</w:t>
            </w:r>
          </w:p>
        </w:tc>
        <w:tc>
          <w:tcPr>
            <w:tcW w:w="421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考情分析</w:t>
            </w:r>
          </w:p>
        </w:tc>
        <w:tc>
          <w:tcPr>
            <w:tcW w:w="103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满分</w:t>
            </w:r>
          </w:p>
        </w:tc>
        <w:tc>
          <w:tcPr>
            <w:tcW w:w="115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及格</w:t>
            </w:r>
          </w:p>
        </w:tc>
        <w:tc>
          <w:tcPr>
            <w:tcW w:w="1317"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查询分数</w:t>
            </w:r>
          </w:p>
          <w:p>
            <w:pPr>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（120分）</w:t>
            </w:r>
          </w:p>
        </w:tc>
        <w:tc>
          <w:tcPr>
            <w:tcW w:w="1536"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考试形式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649" w:hRule="atLeast"/>
        </w:trPr>
        <w:tc>
          <w:tcPr>
            <w:tcW w:w="1285" w:type="dxa"/>
            <w:textDirection w:val="tbLrV"/>
            <w:vAlign w:val="center"/>
          </w:tcPr>
          <w:p>
            <w:pPr>
              <w:ind w:left="113" w:right="113"/>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i w:val="0"/>
                <w:caps w:val="0"/>
                <w:color w:val="404040"/>
                <w:spacing w:val="0"/>
                <w:sz w:val="24"/>
                <w:szCs w:val="24"/>
                <w:shd w:val="clear" w:fill="FFFFFF"/>
              </w:rPr>
              <w:t>《综合素质》</w:t>
            </w:r>
          </w:p>
        </w:tc>
        <w:tc>
          <w:tcPr>
            <w:tcW w:w="421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i w:val="0"/>
                <w:caps w:val="0"/>
                <w:color w:val="333333"/>
                <w:spacing w:val="0"/>
                <w:sz w:val="24"/>
                <w:szCs w:val="24"/>
                <w:shd w:val="clear" w:fill="F3F8FE"/>
              </w:rPr>
              <w:t>综合素质是参加任何学段</w:t>
            </w:r>
            <w:r>
              <w:rPr>
                <w:rFonts w:hint="eastAsia" w:ascii="宋体" w:hAnsi="宋体" w:eastAsia="宋体" w:cs="宋体"/>
                <w:i w:val="0"/>
                <w:caps w:val="0"/>
                <w:color w:val="333333"/>
                <w:spacing w:val="0"/>
                <w:sz w:val="24"/>
                <w:szCs w:val="24"/>
                <w:u w:val="none"/>
                <w:shd w:val="clear" w:fill="F3F8FE"/>
              </w:rPr>
              <w:fldChar w:fldCharType="begin"/>
            </w:r>
            <w:r>
              <w:rPr>
                <w:rFonts w:hint="eastAsia" w:ascii="宋体" w:hAnsi="宋体" w:eastAsia="宋体" w:cs="宋体"/>
                <w:i w:val="0"/>
                <w:caps w:val="0"/>
                <w:color w:val="333333"/>
                <w:spacing w:val="0"/>
                <w:sz w:val="24"/>
                <w:szCs w:val="24"/>
                <w:u w:val="none"/>
                <w:shd w:val="clear" w:fill="F3F8FE"/>
              </w:rPr>
              <w:instrText xml:space="preserve"> HYPERLINK "http://www.exam8.com/zige/jiaoshi/" \t "http://www.exam8.com/zige/jiaoshi/zonghe/201802/_blank" </w:instrText>
            </w:r>
            <w:r>
              <w:rPr>
                <w:rFonts w:hint="eastAsia" w:ascii="宋体" w:hAnsi="宋体" w:eastAsia="宋体" w:cs="宋体"/>
                <w:i w:val="0"/>
                <w:caps w:val="0"/>
                <w:color w:val="333333"/>
                <w:spacing w:val="0"/>
                <w:sz w:val="24"/>
                <w:szCs w:val="24"/>
                <w:u w:val="none"/>
                <w:shd w:val="clear" w:fill="F3F8FE"/>
              </w:rPr>
              <w:fldChar w:fldCharType="separate"/>
            </w:r>
            <w:r>
              <w:rPr>
                <w:rStyle w:val="5"/>
                <w:rFonts w:hint="eastAsia" w:ascii="宋体" w:hAnsi="宋体" w:eastAsia="宋体" w:cs="宋体"/>
                <w:i w:val="0"/>
                <w:caps w:val="0"/>
                <w:color w:val="333333"/>
                <w:spacing w:val="0"/>
                <w:sz w:val="24"/>
                <w:szCs w:val="24"/>
                <w:u w:val="none"/>
                <w:shd w:val="clear" w:fill="F3F8FE"/>
              </w:rPr>
              <w:t>教师资格考试</w:t>
            </w:r>
            <w:r>
              <w:rPr>
                <w:rFonts w:hint="eastAsia" w:ascii="宋体" w:hAnsi="宋体" w:eastAsia="宋体" w:cs="宋体"/>
                <w:i w:val="0"/>
                <w:caps w:val="0"/>
                <w:color w:val="333333"/>
                <w:spacing w:val="0"/>
                <w:sz w:val="24"/>
                <w:szCs w:val="24"/>
                <w:u w:val="none"/>
                <w:shd w:val="clear" w:fill="F3F8FE"/>
              </w:rPr>
              <w:fldChar w:fldCharType="end"/>
            </w:r>
            <w:r>
              <w:rPr>
                <w:rFonts w:hint="eastAsia" w:ascii="宋体" w:hAnsi="宋体" w:eastAsia="宋体" w:cs="宋体"/>
                <w:i w:val="0"/>
                <w:caps w:val="0"/>
                <w:color w:val="333333"/>
                <w:spacing w:val="0"/>
                <w:sz w:val="24"/>
                <w:szCs w:val="24"/>
                <w:shd w:val="clear" w:fill="F3F8FE"/>
              </w:rPr>
              <w:t>都必考的科目一，包括</w:t>
            </w:r>
            <w:r>
              <w:rPr>
                <w:rFonts w:hint="eastAsia" w:ascii="宋体" w:hAnsi="宋体" w:eastAsia="宋体" w:cs="宋体"/>
                <w:i w:val="0"/>
                <w:caps w:val="0"/>
                <w:color w:val="404040"/>
                <w:spacing w:val="0"/>
                <w:sz w:val="24"/>
                <w:szCs w:val="24"/>
                <w:shd w:val="clear" w:color="auto" w:fill="FFFFFF"/>
              </w:rPr>
              <w:t>职业理念(教育观、学生观、教师观)、教育法律法规、教师职业道德规范、文化素养、基本能力(阅读理解能力、逻辑思维能力、信息处理能力、写作能力)</w:t>
            </w:r>
            <w:r>
              <w:rPr>
                <w:rFonts w:hint="eastAsia" w:ascii="宋体" w:hAnsi="宋体" w:eastAsia="宋体" w:cs="宋体"/>
                <w:i w:val="0"/>
                <w:caps w:val="0"/>
                <w:color w:val="333333"/>
                <w:spacing w:val="0"/>
                <w:sz w:val="24"/>
                <w:szCs w:val="24"/>
                <w:shd w:val="clear" w:fill="F3F8FE"/>
              </w:rPr>
              <w:t>，一共</w:t>
            </w:r>
            <w:r>
              <w:rPr>
                <w:rFonts w:hint="eastAsia" w:ascii="宋体" w:hAnsi="宋体" w:eastAsia="宋体" w:cs="宋体"/>
                <w:i w:val="0"/>
                <w:caps w:val="0"/>
                <w:color w:val="333333"/>
                <w:spacing w:val="0"/>
                <w:sz w:val="24"/>
                <w:szCs w:val="24"/>
                <w:shd w:val="clear" w:fill="F3F8FE"/>
                <w:lang w:val="en-US" w:eastAsia="zh-CN"/>
              </w:rPr>
              <w:t>五</w:t>
            </w:r>
            <w:r>
              <w:rPr>
                <w:rFonts w:hint="eastAsia" w:ascii="宋体" w:hAnsi="宋体" w:eastAsia="宋体" w:cs="宋体"/>
                <w:i w:val="0"/>
                <w:caps w:val="0"/>
                <w:color w:val="333333"/>
                <w:spacing w:val="0"/>
                <w:sz w:val="24"/>
                <w:szCs w:val="24"/>
                <w:shd w:val="clear" w:fill="F3F8FE"/>
              </w:rPr>
              <w:t>个模块。考查的领域非常广泛，而且有难度逐年增加的趋势。</w:t>
            </w:r>
          </w:p>
        </w:tc>
        <w:tc>
          <w:tcPr>
            <w:tcW w:w="103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5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w:t>
            </w:r>
          </w:p>
        </w:tc>
        <w:tc>
          <w:tcPr>
            <w:tcW w:w="1317" w:type="dxa"/>
            <w:vMerge w:val="restart"/>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70以上</w:t>
            </w:r>
          </w:p>
        </w:tc>
        <w:tc>
          <w:tcPr>
            <w:tcW w:w="1536"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笔试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394" w:hRule="atLeast"/>
        </w:trPr>
        <w:tc>
          <w:tcPr>
            <w:tcW w:w="1285" w:type="dxa"/>
            <w:textDirection w:val="tbLrV"/>
            <w:vAlign w:val="center"/>
          </w:tcPr>
          <w:p>
            <w:pPr>
              <w:ind w:left="113" w:right="113"/>
              <w:jc w:val="center"/>
              <w:rPr>
                <w:rFonts w:hint="eastAsia" w:ascii="宋体" w:hAnsi="宋体" w:eastAsia="宋体" w:cs="宋体"/>
                <w:b w:val="0"/>
                <w:bCs w:val="0"/>
                <w:sz w:val="24"/>
                <w:szCs w:val="24"/>
                <w:vertAlign w:val="baseline"/>
                <w:lang w:val="en-US" w:eastAsia="zh-CN"/>
              </w:rPr>
            </w:pPr>
            <w:r>
              <w:rPr>
                <w:rFonts w:hint="eastAsia" w:ascii="Arial" w:hAnsi="Arial" w:eastAsia="宋体" w:cs="Arial"/>
                <w:i w:val="0"/>
                <w:caps w:val="0"/>
                <w:color w:val="333333"/>
                <w:spacing w:val="0"/>
                <w:sz w:val="24"/>
                <w:szCs w:val="24"/>
                <w:shd w:val="clear" w:fill="FFFFFF"/>
                <w:lang w:eastAsia="zh-CN"/>
              </w:rPr>
              <w:t>《</w:t>
            </w:r>
            <w:r>
              <w:rPr>
                <w:rFonts w:ascii="Arial" w:hAnsi="Arial" w:eastAsia="宋体" w:cs="Arial"/>
                <w:i w:val="0"/>
                <w:caps w:val="0"/>
                <w:color w:val="333333"/>
                <w:spacing w:val="0"/>
                <w:sz w:val="24"/>
                <w:szCs w:val="24"/>
                <w:shd w:val="clear" w:fill="FFFFFF"/>
              </w:rPr>
              <w:t>保教知识与能力》</w:t>
            </w:r>
          </w:p>
        </w:tc>
        <w:tc>
          <w:tcPr>
            <w:tcW w:w="4215" w:type="dxa"/>
            <w:vAlign w:val="center"/>
          </w:tcPr>
          <w:p>
            <w:pPr>
              <w:jc w:val="center"/>
              <w:rPr>
                <w:rFonts w:hint="eastAsia" w:ascii="宋体" w:hAnsi="宋体" w:eastAsia="宋体" w:cs="宋体"/>
                <w:b w:val="0"/>
                <w:bCs w:val="0"/>
                <w:sz w:val="24"/>
                <w:szCs w:val="24"/>
                <w:vertAlign w:val="baseline"/>
                <w:lang w:val="en-US" w:eastAsia="zh-CN"/>
              </w:rPr>
            </w:pPr>
            <w:r>
              <w:rPr>
                <w:rFonts w:ascii="Arial" w:hAnsi="Arial" w:eastAsia="宋体" w:cs="Arial"/>
                <w:i w:val="0"/>
                <w:caps w:val="0"/>
                <w:color w:val="333333"/>
                <w:spacing w:val="0"/>
                <w:sz w:val="24"/>
                <w:szCs w:val="24"/>
                <w:shd w:val="clear" w:fill="FFFFFF"/>
              </w:rPr>
              <w:t>幼儿《保教知识与能力》考点分为学前儿童发展、学前教育原理、生活指导、环境创设、游戏活动的指导、教育活动的组织与实施、教育评价等七个模块。</w:t>
            </w:r>
            <w:r>
              <w:rPr>
                <w:rFonts w:hint="eastAsia" w:ascii="Arial" w:hAnsi="Arial" w:eastAsia="宋体" w:cs="Arial"/>
                <w:i w:val="0"/>
                <w:caps w:val="0"/>
                <w:color w:val="333333"/>
                <w:spacing w:val="0"/>
                <w:sz w:val="24"/>
                <w:szCs w:val="24"/>
                <w:shd w:val="clear" w:fill="FFFFFF"/>
                <w:lang w:val="en-US" w:eastAsia="zh-CN"/>
              </w:rPr>
              <w:t>考点教繁琐且多，</w:t>
            </w:r>
            <w:r>
              <w:rPr>
                <w:rFonts w:ascii="Arial" w:hAnsi="Arial" w:eastAsia="宋体" w:cs="Arial"/>
                <w:i w:val="0"/>
                <w:caps w:val="0"/>
                <w:color w:val="333333"/>
                <w:spacing w:val="0"/>
                <w:sz w:val="24"/>
                <w:szCs w:val="24"/>
              </w:rPr>
              <w:t>考生在备考时，切记不可死记硬背，</w:t>
            </w:r>
            <w:r>
              <w:rPr>
                <w:rFonts w:hint="eastAsia" w:ascii="Arial" w:hAnsi="Arial" w:eastAsia="宋体" w:cs="Arial"/>
                <w:i w:val="0"/>
                <w:caps w:val="0"/>
                <w:color w:val="333333"/>
                <w:spacing w:val="0"/>
                <w:sz w:val="24"/>
                <w:szCs w:val="24"/>
                <w:lang w:val="en-US" w:eastAsia="zh-CN"/>
              </w:rPr>
              <w:t>而应</w:t>
            </w:r>
            <w:r>
              <w:rPr>
                <w:rFonts w:ascii="Arial" w:hAnsi="Arial" w:eastAsia="宋体" w:cs="Arial"/>
                <w:i w:val="0"/>
                <w:caps w:val="0"/>
                <w:color w:val="333333"/>
                <w:spacing w:val="0"/>
                <w:sz w:val="24"/>
                <w:szCs w:val="24"/>
              </w:rPr>
              <w:t>寻找知识点内在的</w:t>
            </w:r>
            <w:r>
              <w:rPr>
                <w:rFonts w:hint="eastAsia" w:ascii="Arial" w:hAnsi="Arial" w:eastAsia="宋体" w:cs="Arial"/>
                <w:i w:val="0"/>
                <w:caps w:val="0"/>
                <w:color w:val="333333"/>
                <w:spacing w:val="0"/>
                <w:sz w:val="24"/>
                <w:szCs w:val="24"/>
                <w:lang w:val="en-US" w:eastAsia="zh-CN"/>
              </w:rPr>
              <w:t>联系</w:t>
            </w:r>
            <w:r>
              <w:rPr>
                <w:rFonts w:ascii="Arial" w:hAnsi="Arial" w:eastAsia="宋体" w:cs="Arial"/>
                <w:i w:val="0"/>
                <w:caps w:val="0"/>
                <w:color w:val="333333"/>
                <w:spacing w:val="0"/>
                <w:sz w:val="24"/>
                <w:szCs w:val="24"/>
              </w:rPr>
              <w:t>，根据自己的记忆习惯，构建自己的知识框架。</w:t>
            </w:r>
          </w:p>
        </w:tc>
        <w:tc>
          <w:tcPr>
            <w:tcW w:w="103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150</w:t>
            </w:r>
          </w:p>
        </w:tc>
        <w:tc>
          <w:tcPr>
            <w:tcW w:w="1155"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90</w:t>
            </w:r>
          </w:p>
        </w:tc>
        <w:tc>
          <w:tcPr>
            <w:tcW w:w="1317" w:type="dxa"/>
            <w:vMerge w:val="continue"/>
            <w:vAlign w:val="center"/>
          </w:tcPr>
          <w:p>
            <w:pPr>
              <w:jc w:val="center"/>
              <w:rPr>
                <w:rFonts w:hint="eastAsia" w:ascii="宋体" w:hAnsi="宋体" w:eastAsia="宋体" w:cs="宋体"/>
                <w:b w:val="0"/>
                <w:bCs w:val="0"/>
                <w:sz w:val="24"/>
                <w:szCs w:val="24"/>
                <w:vertAlign w:val="baseline"/>
                <w:lang w:val="en-US" w:eastAsia="zh-CN"/>
              </w:rPr>
            </w:pPr>
          </w:p>
        </w:tc>
        <w:tc>
          <w:tcPr>
            <w:tcW w:w="1536" w:type="dxa"/>
            <w:vAlign w:val="center"/>
          </w:tcPr>
          <w:p>
            <w:pPr>
              <w:jc w:val="center"/>
              <w:rPr>
                <w:rFonts w:hint="eastAsia" w:ascii="宋体" w:hAnsi="宋体" w:eastAsia="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笔试</w:t>
            </w:r>
          </w:p>
        </w:tc>
      </w:tr>
    </w:tbl>
    <w:p>
      <w:pPr>
        <w:jc w:val="both"/>
        <w:rPr>
          <w:rFonts w:hint="eastAsia" w:ascii="宋体" w:hAnsi="宋体" w:eastAsia="宋体" w:cs="宋体"/>
          <w:i w:val="0"/>
          <w:caps w:val="0"/>
          <w:color w:val="444444"/>
          <w:spacing w:val="0"/>
          <w:sz w:val="24"/>
          <w:szCs w:val="24"/>
          <w:shd w:val="clear" w:color="auto" w:fill="FFFFFF"/>
          <w:lang w:val="en-US" w:eastAsia="zh-CN"/>
        </w:rPr>
      </w:pPr>
    </w:p>
    <w:p>
      <w:pPr>
        <w:jc w:val="both"/>
        <w:rPr>
          <w:rFonts w:hint="eastAsia" w:ascii="宋体" w:hAnsi="宋体" w:eastAsia="宋体" w:cs="宋体"/>
          <w:i w:val="0"/>
          <w:caps w:val="0"/>
          <w:color w:val="444444"/>
          <w:spacing w:val="0"/>
          <w:sz w:val="24"/>
          <w:szCs w:val="24"/>
          <w:shd w:val="clear" w:color="auto" w:fill="FFFFFF"/>
          <w:lang w:val="en-US" w:eastAsia="zh-CN"/>
        </w:rPr>
      </w:pPr>
      <w:r>
        <w:rPr>
          <w:rFonts w:hint="eastAsia" w:ascii="宋体" w:hAnsi="宋体" w:eastAsia="宋体" w:cs="宋体"/>
          <w:i w:val="0"/>
          <w:caps w:val="0"/>
          <w:color w:val="444444"/>
          <w:spacing w:val="0"/>
          <w:sz w:val="24"/>
          <w:szCs w:val="24"/>
          <w:shd w:val="clear" w:color="auto" w:fill="FFFFFF"/>
          <w:lang w:val="en-US" w:eastAsia="zh-CN"/>
        </w:rPr>
        <w:t>1、考试介绍</w:t>
      </w:r>
    </w:p>
    <w:p>
      <w:pPr>
        <w:jc w:val="both"/>
        <w:rPr>
          <w:rFonts w:hint="eastAsia" w:ascii="宋体" w:hAnsi="宋体" w:eastAsia="宋体" w:cs="宋体"/>
          <w:i w:val="0"/>
          <w:caps w:val="0"/>
          <w:color w:val="444444"/>
          <w:spacing w:val="0"/>
          <w:sz w:val="24"/>
          <w:szCs w:val="24"/>
          <w:shd w:val="clear" w:color="auto" w:fill="FFFFFF"/>
        </w:rPr>
      </w:pPr>
      <w:r>
        <w:rPr>
          <w:rFonts w:hint="eastAsia" w:ascii="宋体" w:hAnsi="宋体" w:eastAsia="宋体" w:cs="宋体"/>
          <w:i w:val="0"/>
          <w:caps w:val="0"/>
          <w:color w:val="444444"/>
          <w:spacing w:val="0"/>
          <w:sz w:val="24"/>
          <w:szCs w:val="24"/>
          <w:shd w:val="clear" w:color="auto" w:fill="FFFFFF"/>
        </w:rPr>
        <w:t>教师资格证是教育行业从业教师的许可证。在我国，师范类大学毕业生须在学期期末考试中通过学校开设的教育学和教育心理学课程考试，并且要在全省统一组织的普通话考试中成绩达到二级乙等（中文专业为二级甲等）以上，方可在毕业时领取教师资格证。非师范类和其他社会人员需要在社会上参加认证考试等一系列测试后才能申请教师资格证。</w:t>
      </w:r>
    </w:p>
    <w:p>
      <w:pPr>
        <w:keepNext w:val="0"/>
        <w:keepLines w:val="0"/>
        <w:widowControl/>
        <w:suppressLineNumbers w:val="0"/>
        <w:jc w:val="left"/>
        <w:rPr>
          <w:rFonts w:hint="eastAsia" w:ascii="宋体" w:hAnsi="宋体" w:eastAsia="宋体" w:cs="宋体"/>
          <w:i w:val="0"/>
          <w:caps w:val="0"/>
          <w:color w:val="444444"/>
          <w:spacing w:val="0"/>
          <w:sz w:val="24"/>
          <w:szCs w:val="24"/>
          <w:shd w:val="clear" w:color="auto" w:fill="FFFFFF"/>
          <w:lang w:val="en-US" w:eastAsia="zh-CN"/>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444444"/>
          <w:spacing w:val="0"/>
          <w:sz w:val="24"/>
          <w:szCs w:val="24"/>
          <w:shd w:val="clear" w:color="auto" w:fill="FFFFFF"/>
          <w:lang w:val="en-US" w:eastAsia="zh-CN"/>
        </w:rPr>
        <w:t>2、</w:t>
      </w:r>
      <w:r>
        <w:rPr>
          <w:rFonts w:hint="eastAsia" w:ascii="宋体" w:hAnsi="宋体" w:eastAsia="宋体" w:cs="宋体"/>
          <w:i w:val="0"/>
          <w:caps w:val="0"/>
          <w:color w:val="333333"/>
          <w:spacing w:val="0"/>
          <w:kern w:val="0"/>
          <w:sz w:val="24"/>
          <w:szCs w:val="24"/>
          <w:shd w:val="clear" w:color="auto" w:fill="FFFFFF"/>
          <w:lang w:val="en-US" w:eastAsia="zh-CN" w:bidi="ar"/>
        </w:rPr>
        <w:t>教师资格证考试分为科目一综合素质和科目二</w:t>
      </w:r>
      <w:r>
        <w:rPr>
          <w:rFonts w:hint="eastAsia" w:ascii="宋体" w:hAnsi="宋体" w:cs="宋体"/>
          <w:i w:val="0"/>
          <w:caps w:val="0"/>
          <w:color w:val="333333"/>
          <w:spacing w:val="0"/>
          <w:kern w:val="0"/>
          <w:sz w:val="24"/>
          <w:szCs w:val="24"/>
          <w:shd w:val="clear" w:color="auto" w:fill="FFFFFF"/>
          <w:lang w:val="en-US" w:eastAsia="zh-CN" w:bidi="ar"/>
        </w:rPr>
        <w:t>保教</w:t>
      </w:r>
      <w:r>
        <w:rPr>
          <w:rFonts w:hint="eastAsia" w:ascii="宋体" w:hAnsi="宋体" w:eastAsia="宋体" w:cs="宋体"/>
          <w:i w:val="0"/>
          <w:caps w:val="0"/>
          <w:color w:val="333333"/>
          <w:spacing w:val="0"/>
          <w:kern w:val="0"/>
          <w:sz w:val="24"/>
          <w:szCs w:val="24"/>
          <w:shd w:val="clear" w:color="auto" w:fill="FFFFFF"/>
          <w:lang w:val="en-US" w:eastAsia="zh-CN" w:bidi="ar"/>
        </w:rPr>
        <w:t>知识与能力，考试分数满分150分，考试时间120分钟。</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3、考试时间</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444444"/>
          <w:spacing w:val="0"/>
          <w:sz w:val="24"/>
          <w:szCs w:val="24"/>
          <w:shd w:val="clear" w:fill="FFFFFF"/>
        </w:rPr>
        <w:t>笔试一般在每年的3月和11月各举行一次；面试一般在每年5月和次年1月各举行一次。</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4.报名时间</w:t>
      </w: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8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keepNext w:val="0"/>
              <w:keepLines w:val="0"/>
              <w:widowControl/>
              <w:suppressLineNumbers w:val="0"/>
              <w:jc w:val="center"/>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caps w:val="0"/>
                <w:color w:val="444444"/>
                <w:spacing w:val="0"/>
                <w:sz w:val="24"/>
                <w:szCs w:val="24"/>
                <w:shd w:val="clear" w:fill="FFFFFF"/>
              </w:rPr>
              <w:t>一年两次的省份</w:t>
            </w:r>
          </w:p>
        </w:tc>
        <w:tc>
          <w:tcPr>
            <w:tcW w:w="8670" w:type="dxa"/>
            <w:vAlign w:val="center"/>
          </w:tcPr>
          <w:p>
            <w:pPr>
              <w:keepNext w:val="0"/>
              <w:keepLines w:val="0"/>
              <w:widowControl/>
              <w:suppressLineNumbers w:val="0"/>
              <w:jc w:val="center"/>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caps w:val="0"/>
                <w:color w:val="444444"/>
                <w:spacing w:val="0"/>
                <w:sz w:val="24"/>
                <w:szCs w:val="24"/>
                <w:shd w:val="clear" w:fill="FFFFFF"/>
              </w:rPr>
              <w:t>山东、北京、河北、辽宁、吉林、上海、江苏、浙江、安徽、福建、江西、河南、湖北、广东、广西、海南、重庆、贵州、陕西、甘肃、宁夏、天津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2" w:type="dxa"/>
            <w:vAlign w:val="center"/>
          </w:tcPr>
          <w:p>
            <w:pPr>
              <w:keepNext w:val="0"/>
              <w:keepLines w:val="0"/>
              <w:widowControl/>
              <w:suppressLineNumbers w:val="0"/>
              <w:jc w:val="center"/>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caps w:val="0"/>
                <w:color w:val="444444"/>
                <w:spacing w:val="0"/>
                <w:sz w:val="24"/>
                <w:szCs w:val="24"/>
                <w:shd w:val="clear" w:fill="FFFFFF"/>
              </w:rPr>
              <w:t>一年一次的省份</w:t>
            </w:r>
          </w:p>
        </w:tc>
        <w:tc>
          <w:tcPr>
            <w:tcW w:w="8670" w:type="dxa"/>
            <w:vAlign w:val="center"/>
          </w:tcPr>
          <w:p>
            <w:pPr>
              <w:keepNext w:val="0"/>
              <w:keepLines w:val="0"/>
              <w:widowControl/>
              <w:suppressLineNumbers w:val="0"/>
              <w:jc w:val="center"/>
              <w:rPr>
                <w:rFonts w:hint="eastAsia" w:ascii="宋体" w:hAnsi="宋体" w:eastAsia="宋体" w:cs="宋体"/>
                <w:i w:val="0"/>
                <w:caps w:val="0"/>
                <w:color w:val="333333"/>
                <w:spacing w:val="0"/>
                <w:kern w:val="0"/>
                <w:sz w:val="24"/>
                <w:szCs w:val="24"/>
                <w:shd w:val="clear" w:color="auto" w:fill="FFFFFF"/>
                <w:vertAlign w:val="baseline"/>
                <w:lang w:val="en-US" w:eastAsia="zh-CN" w:bidi="ar"/>
              </w:rPr>
            </w:pPr>
            <w:r>
              <w:rPr>
                <w:rFonts w:hint="eastAsia" w:ascii="宋体" w:hAnsi="宋体" w:eastAsia="宋体" w:cs="宋体"/>
                <w:i w:val="0"/>
                <w:caps w:val="0"/>
                <w:color w:val="444444"/>
                <w:spacing w:val="0"/>
                <w:sz w:val="24"/>
                <w:szCs w:val="24"/>
                <w:shd w:val="clear" w:fill="FFFFFF"/>
              </w:rPr>
              <w:t>四川、湖南、黑龙江、云南、青海、山西。</w:t>
            </w:r>
          </w:p>
        </w:tc>
      </w:tr>
    </w:tbl>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5.各科目难易程度</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（1）综合素质</w:t>
      </w: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p>
    <w:tbl>
      <w:tblPr>
        <w:tblStyle w:val="6"/>
        <w:tblW w:w="10466" w:type="dxa"/>
        <w:jc w:val="center"/>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3650"/>
        <w:gridCol w:w="1245"/>
        <w:gridCol w:w="557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Style w:val="4"/>
                <w:rFonts w:hint="eastAsia" w:ascii="宋体" w:hAnsi="宋体" w:eastAsia="宋体" w:cs="宋体"/>
                <w:i w:val="0"/>
                <w:caps w:val="0"/>
                <w:color w:val="auto"/>
                <w:spacing w:val="0"/>
                <w:kern w:val="0"/>
                <w:sz w:val="24"/>
                <w:szCs w:val="24"/>
                <w:lang w:val="en-US" w:eastAsia="zh-CN" w:bidi="ar"/>
              </w:rPr>
              <w:t>模 块</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Style w:val="4"/>
                <w:rFonts w:hint="eastAsia" w:ascii="宋体" w:hAnsi="宋体" w:eastAsia="宋体" w:cs="宋体"/>
                <w:i w:val="0"/>
                <w:caps w:val="0"/>
                <w:color w:val="auto"/>
                <w:spacing w:val="0"/>
                <w:kern w:val="0"/>
                <w:sz w:val="24"/>
                <w:szCs w:val="24"/>
                <w:lang w:val="en-US" w:eastAsia="zh-CN" w:bidi="ar"/>
              </w:rPr>
              <w:t>比 例</w:t>
            </w:r>
          </w:p>
        </w:tc>
        <w:tc>
          <w:tcPr>
            <w:tcW w:w="5571"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Style w:val="4"/>
                <w:rFonts w:hint="eastAsia" w:ascii="宋体" w:hAnsi="宋体" w:eastAsia="宋体" w:cs="宋体"/>
                <w:i w:val="0"/>
                <w:caps w:val="0"/>
                <w:color w:val="auto"/>
                <w:spacing w:val="0"/>
                <w:kern w:val="0"/>
                <w:sz w:val="24"/>
                <w:szCs w:val="24"/>
                <w:lang w:val="en-US" w:eastAsia="zh-CN" w:bidi="ar"/>
              </w:rPr>
              <w:t>题 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职业理念</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15%</w:t>
            </w:r>
          </w:p>
        </w:tc>
        <w:tc>
          <w:tcPr>
            <w:tcW w:w="5571" w:type="dxa"/>
            <w:vMerge w:val="restart"/>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br w:type="textWrapping"/>
            </w:r>
            <w:r>
              <w:rPr>
                <w:rFonts w:hint="eastAsia" w:ascii="宋体" w:hAnsi="宋体" w:eastAsia="宋体" w:cs="宋体"/>
                <w:i w:val="0"/>
                <w:caps w:val="0"/>
                <w:color w:val="auto"/>
                <w:spacing w:val="0"/>
                <w:kern w:val="0"/>
                <w:sz w:val="24"/>
                <w:szCs w:val="24"/>
                <w:lang w:val="en-US" w:eastAsia="zh-CN" w:bidi="ar"/>
              </w:rPr>
              <w:t>单项选择题</w:t>
            </w:r>
            <w:r>
              <w:rPr>
                <w:rFonts w:hint="eastAsia" w:ascii="宋体" w:hAnsi="宋体" w:eastAsia="宋体" w:cs="宋体"/>
                <w:i w:val="0"/>
                <w:caps w:val="0"/>
                <w:color w:val="auto"/>
                <w:spacing w:val="0"/>
                <w:kern w:val="0"/>
                <w:sz w:val="24"/>
                <w:szCs w:val="24"/>
                <w:lang w:val="en-US" w:eastAsia="zh-CN" w:bidi="ar"/>
              </w:rPr>
              <w:br w:type="textWrapping"/>
            </w:r>
            <w:r>
              <w:rPr>
                <w:rFonts w:hint="eastAsia" w:ascii="宋体" w:hAnsi="宋体" w:eastAsia="宋体" w:cs="宋体"/>
                <w:i w:val="0"/>
                <w:caps w:val="0"/>
                <w:color w:val="auto"/>
                <w:spacing w:val="0"/>
                <w:kern w:val="0"/>
                <w:sz w:val="24"/>
                <w:szCs w:val="24"/>
                <w:lang w:val="en-US" w:eastAsia="zh-CN" w:bidi="ar"/>
              </w:rPr>
              <w:t>材料分析题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教育法律法规</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10%</w:t>
            </w:r>
          </w:p>
        </w:tc>
        <w:tc>
          <w:tcPr>
            <w:tcW w:w="5571" w:type="dxa"/>
            <w:vMerge w:val="continue"/>
            <w:shd w:val="clear" w:color="auto" w:fill="FFFFFF"/>
            <w:vAlign w:val="center"/>
          </w:tcPr>
          <w:p>
            <w:pPr>
              <w:jc w:val="center"/>
              <w:rPr>
                <w:rFonts w:hint="eastAsia" w:ascii="宋体" w:hAnsi="宋体" w:eastAsia="宋体" w:cs="宋体"/>
                <w:i w:val="0"/>
                <w:caps w:val="0"/>
                <w:color w:val="auto"/>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教师职业道德规范</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15%</w:t>
            </w:r>
          </w:p>
        </w:tc>
        <w:tc>
          <w:tcPr>
            <w:tcW w:w="5571" w:type="dxa"/>
            <w:vMerge w:val="continue"/>
            <w:shd w:val="clear" w:color="auto" w:fill="FFFFFF"/>
            <w:vAlign w:val="center"/>
          </w:tcPr>
          <w:p>
            <w:pPr>
              <w:jc w:val="center"/>
              <w:rPr>
                <w:rFonts w:hint="eastAsia" w:ascii="宋体" w:hAnsi="宋体" w:eastAsia="宋体" w:cs="宋体"/>
                <w:i w:val="0"/>
                <w:caps w:val="0"/>
                <w:color w:val="auto"/>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文化素养</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12%</w:t>
            </w:r>
          </w:p>
        </w:tc>
        <w:tc>
          <w:tcPr>
            <w:tcW w:w="5571" w:type="dxa"/>
            <w:vMerge w:val="continue"/>
            <w:shd w:val="clear" w:color="auto" w:fill="FFFFFF"/>
            <w:vAlign w:val="center"/>
          </w:tcPr>
          <w:p>
            <w:pPr>
              <w:jc w:val="center"/>
              <w:rPr>
                <w:rFonts w:hint="eastAsia" w:ascii="宋体" w:hAnsi="宋体" w:eastAsia="宋体" w:cs="宋体"/>
                <w:i w:val="0"/>
                <w:caps w:val="0"/>
                <w:color w:val="auto"/>
                <w:spacing w:val="0"/>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基本能力</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48%</w:t>
            </w:r>
          </w:p>
        </w:tc>
        <w:tc>
          <w:tcPr>
            <w:tcW w:w="5571"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单项选择题</w:t>
            </w:r>
            <w:r>
              <w:rPr>
                <w:rFonts w:hint="eastAsia" w:ascii="宋体" w:hAnsi="宋体" w:eastAsia="宋体" w:cs="宋体"/>
                <w:i w:val="0"/>
                <w:caps w:val="0"/>
                <w:color w:val="auto"/>
                <w:spacing w:val="0"/>
                <w:kern w:val="0"/>
                <w:sz w:val="24"/>
                <w:szCs w:val="24"/>
                <w:lang w:val="en-US" w:eastAsia="zh-CN" w:bidi="ar"/>
              </w:rPr>
              <w:br w:type="textWrapping"/>
            </w:r>
            <w:r>
              <w:rPr>
                <w:rFonts w:hint="eastAsia" w:ascii="宋体" w:hAnsi="宋体" w:eastAsia="宋体" w:cs="宋体"/>
                <w:i w:val="0"/>
                <w:caps w:val="0"/>
                <w:color w:val="auto"/>
                <w:spacing w:val="0"/>
                <w:kern w:val="0"/>
                <w:sz w:val="24"/>
                <w:szCs w:val="24"/>
                <w:lang w:val="en-US" w:eastAsia="zh-CN" w:bidi="ar"/>
              </w:rPr>
              <w:t>材料分析题</w:t>
            </w:r>
            <w:r>
              <w:rPr>
                <w:rFonts w:hint="eastAsia" w:ascii="宋体" w:hAnsi="宋体" w:eastAsia="宋体" w:cs="宋体"/>
                <w:i w:val="0"/>
                <w:caps w:val="0"/>
                <w:color w:val="auto"/>
                <w:spacing w:val="0"/>
                <w:kern w:val="0"/>
                <w:sz w:val="24"/>
                <w:szCs w:val="24"/>
                <w:lang w:val="en-US" w:eastAsia="zh-CN" w:bidi="ar"/>
              </w:rPr>
              <w:br w:type="textWrapping"/>
            </w:r>
            <w:r>
              <w:rPr>
                <w:rFonts w:hint="eastAsia" w:ascii="宋体" w:hAnsi="宋体" w:eastAsia="宋体" w:cs="宋体"/>
                <w:i w:val="0"/>
                <w:caps w:val="0"/>
                <w:color w:val="auto"/>
                <w:spacing w:val="0"/>
                <w:kern w:val="0"/>
                <w:sz w:val="24"/>
                <w:szCs w:val="24"/>
                <w:lang w:val="en-US" w:eastAsia="zh-CN" w:bidi="ar"/>
              </w:rPr>
              <w:t>写 作 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3650"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Style w:val="4"/>
                <w:rFonts w:hint="eastAsia" w:ascii="宋体" w:hAnsi="宋体" w:eastAsia="宋体" w:cs="宋体"/>
                <w:i w:val="0"/>
                <w:caps w:val="0"/>
                <w:color w:val="auto"/>
                <w:spacing w:val="0"/>
                <w:kern w:val="0"/>
                <w:sz w:val="24"/>
                <w:szCs w:val="24"/>
                <w:lang w:val="en-US" w:eastAsia="zh-CN" w:bidi="ar"/>
              </w:rPr>
              <w:t>合 计</w:t>
            </w:r>
          </w:p>
        </w:tc>
        <w:tc>
          <w:tcPr>
            <w:tcW w:w="1245"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100%</w:t>
            </w:r>
          </w:p>
        </w:tc>
        <w:tc>
          <w:tcPr>
            <w:tcW w:w="5571" w:type="dxa"/>
            <w:shd w:val="clear" w:color="auto" w:fill="FFFFFF"/>
            <w:vAlign w:val="center"/>
          </w:tcPr>
          <w:p>
            <w:pPr>
              <w:keepNext w:val="0"/>
              <w:keepLines w:val="0"/>
              <w:widowControl/>
              <w:suppressLineNumbers w:val="0"/>
              <w:ind w:left="0" w:firstLine="0"/>
              <w:jc w:val="center"/>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kern w:val="0"/>
                <w:sz w:val="24"/>
                <w:szCs w:val="24"/>
                <w:lang w:val="en-US" w:eastAsia="zh-CN" w:bidi="ar"/>
              </w:rPr>
              <w:t>单 项 选 择 题 ： 约39%</w:t>
            </w:r>
            <w:r>
              <w:rPr>
                <w:rFonts w:hint="eastAsia" w:ascii="宋体" w:hAnsi="宋体" w:eastAsia="宋体" w:cs="宋体"/>
                <w:i w:val="0"/>
                <w:caps w:val="0"/>
                <w:color w:val="auto"/>
                <w:spacing w:val="0"/>
                <w:kern w:val="0"/>
                <w:sz w:val="24"/>
                <w:szCs w:val="24"/>
                <w:lang w:val="en-US" w:eastAsia="zh-CN" w:bidi="ar"/>
              </w:rPr>
              <w:br w:type="textWrapping"/>
            </w:r>
            <w:r>
              <w:rPr>
                <w:rFonts w:hint="eastAsia" w:ascii="宋体" w:hAnsi="宋体" w:eastAsia="宋体" w:cs="宋体"/>
                <w:i w:val="0"/>
                <w:caps w:val="0"/>
                <w:color w:val="auto"/>
                <w:spacing w:val="0"/>
                <w:kern w:val="0"/>
                <w:sz w:val="24"/>
                <w:szCs w:val="24"/>
                <w:lang w:val="en-US" w:eastAsia="zh-CN" w:bidi="ar"/>
              </w:rPr>
              <w:t>非 选 择 题 ： 约61%</w:t>
            </w:r>
          </w:p>
        </w:tc>
      </w:tr>
    </w:tbl>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p>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r>
        <w:rPr>
          <w:rFonts w:hint="eastAsia" w:ascii="宋体" w:hAnsi="宋体" w:eastAsia="宋体" w:cs="宋体"/>
          <w:i w:val="0"/>
          <w:caps w:val="0"/>
          <w:color w:val="333333"/>
          <w:spacing w:val="0"/>
          <w:kern w:val="0"/>
          <w:sz w:val="24"/>
          <w:szCs w:val="24"/>
          <w:shd w:val="clear" w:color="auto" w:fill="FFFFFF"/>
          <w:lang w:val="en-US" w:eastAsia="zh-CN" w:bidi="ar"/>
        </w:rPr>
        <w:t>（2）</w:t>
      </w:r>
      <w:r>
        <w:rPr>
          <w:rFonts w:hint="eastAsia" w:ascii="宋体" w:hAnsi="宋体" w:cs="宋体"/>
          <w:i w:val="0"/>
          <w:caps w:val="0"/>
          <w:color w:val="333333"/>
          <w:spacing w:val="0"/>
          <w:kern w:val="0"/>
          <w:sz w:val="24"/>
          <w:szCs w:val="24"/>
          <w:shd w:val="clear" w:color="auto" w:fill="FFFFFF"/>
          <w:lang w:val="en-US" w:eastAsia="zh-CN" w:bidi="ar"/>
        </w:rPr>
        <w:t>保教</w:t>
      </w:r>
      <w:r>
        <w:rPr>
          <w:rFonts w:hint="eastAsia" w:ascii="宋体" w:hAnsi="宋体" w:eastAsia="宋体" w:cs="宋体"/>
          <w:i w:val="0"/>
          <w:caps w:val="0"/>
          <w:color w:val="333333"/>
          <w:spacing w:val="0"/>
          <w:kern w:val="0"/>
          <w:sz w:val="24"/>
          <w:szCs w:val="24"/>
          <w:shd w:val="clear" w:color="auto" w:fill="FFFFFF"/>
          <w:lang w:val="en-US" w:eastAsia="zh-CN" w:bidi="ar"/>
        </w:rPr>
        <w:t>知识与能力</w:t>
      </w:r>
    </w:p>
    <w:tbl>
      <w:tblPr>
        <w:tblW w:w="10465" w:type="dxa"/>
        <w:jc w:val="center"/>
        <w:tblCellSpacing w:w="0" w:type="dxa"/>
        <w:tblInd w:w="1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091"/>
        <w:gridCol w:w="1846"/>
        <w:gridCol w:w="3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blCellSpacing w:w="0" w:type="dxa"/>
          <w:jc w:val="center"/>
        </w:trPr>
        <w:tc>
          <w:tcPr>
            <w:tcW w:w="5091"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Style w:val="4"/>
                <w:rFonts w:hint="eastAsia" w:asciiTheme="minorEastAsia" w:hAnsiTheme="minorEastAsia" w:eastAsiaTheme="minorEastAsia" w:cstheme="minorEastAsia"/>
                <w:i w:val="0"/>
                <w:caps w:val="0"/>
                <w:color w:val="252525"/>
                <w:spacing w:val="0"/>
                <w:kern w:val="0"/>
                <w:sz w:val="24"/>
                <w:szCs w:val="24"/>
                <w:lang w:val="en-US" w:eastAsia="zh-CN" w:bidi="ar"/>
              </w:rPr>
              <w:t>模 块</w:t>
            </w:r>
          </w:p>
        </w:tc>
        <w:tc>
          <w:tcPr>
            <w:tcW w:w="1846"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Style w:val="4"/>
                <w:rFonts w:hint="eastAsia" w:asciiTheme="minorEastAsia" w:hAnsiTheme="minorEastAsia" w:eastAsiaTheme="minorEastAsia" w:cstheme="minorEastAsia"/>
                <w:i w:val="0"/>
                <w:caps w:val="0"/>
                <w:color w:val="252525"/>
                <w:spacing w:val="0"/>
                <w:kern w:val="0"/>
                <w:sz w:val="24"/>
                <w:szCs w:val="24"/>
                <w:lang w:val="en-US" w:eastAsia="zh-CN" w:bidi="ar"/>
              </w:rPr>
              <w:t>比 例</w:t>
            </w:r>
          </w:p>
        </w:tc>
        <w:tc>
          <w:tcPr>
            <w:tcW w:w="3528"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Style w:val="4"/>
                <w:rFonts w:hint="eastAsia" w:asciiTheme="minorEastAsia" w:hAnsiTheme="minorEastAsia" w:eastAsiaTheme="minorEastAsia" w:cstheme="minorEastAsia"/>
                <w:i w:val="0"/>
                <w:caps w:val="0"/>
                <w:color w:val="252525"/>
                <w:spacing w:val="0"/>
                <w:kern w:val="0"/>
                <w:sz w:val="24"/>
                <w:szCs w:val="24"/>
                <w:lang w:val="en-US" w:eastAsia="zh-CN" w:bidi="ar"/>
              </w:rPr>
              <w:t>题 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91"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学前儿童发展</w:t>
            </w:r>
          </w:p>
        </w:tc>
        <w:tc>
          <w:tcPr>
            <w:tcW w:w="1846"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31%</w:t>
            </w:r>
          </w:p>
        </w:tc>
        <w:tc>
          <w:tcPr>
            <w:tcW w:w="3528"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单项选择题</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简 答 题</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论 述 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91"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学前教育原理</w:t>
            </w:r>
          </w:p>
        </w:tc>
        <w:tc>
          <w:tcPr>
            <w:tcW w:w="1846"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33%</w:t>
            </w:r>
          </w:p>
        </w:tc>
        <w:tc>
          <w:tcPr>
            <w:tcW w:w="3528"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单项选择题</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简 答 题</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材料分析题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91"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生活指导</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环境创设</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游戏活动的指导</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教育活动的组织与实施</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教育评价</w:t>
            </w:r>
          </w:p>
        </w:tc>
        <w:tc>
          <w:tcPr>
            <w:tcW w:w="1846"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36%</w:t>
            </w:r>
          </w:p>
        </w:tc>
        <w:tc>
          <w:tcPr>
            <w:tcW w:w="3528"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单项选择题</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材料分析题</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活动设计题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jc w:val="center"/>
        </w:trPr>
        <w:tc>
          <w:tcPr>
            <w:tcW w:w="5091"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Style w:val="4"/>
                <w:rFonts w:hint="eastAsia" w:asciiTheme="minorEastAsia" w:hAnsiTheme="minorEastAsia" w:eastAsiaTheme="minorEastAsia" w:cstheme="minorEastAsia"/>
                <w:i w:val="0"/>
                <w:caps w:val="0"/>
                <w:color w:val="252525"/>
                <w:spacing w:val="0"/>
                <w:kern w:val="0"/>
                <w:sz w:val="24"/>
                <w:szCs w:val="24"/>
                <w:lang w:val="en-US" w:eastAsia="zh-CN" w:bidi="ar"/>
              </w:rPr>
              <w:t>合 计</w:t>
            </w:r>
          </w:p>
        </w:tc>
        <w:tc>
          <w:tcPr>
            <w:tcW w:w="1846"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100%</w:t>
            </w:r>
          </w:p>
        </w:tc>
        <w:tc>
          <w:tcPr>
            <w:tcW w:w="3528" w:type="dxa"/>
            <w:shd w:val="clear" w:color="auto" w:fill="FFFFFF"/>
            <w:vAlign w:val="center"/>
          </w:tcPr>
          <w:p>
            <w:pPr>
              <w:keepNext w:val="0"/>
              <w:keepLines w:val="0"/>
              <w:widowControl/>
              <w:suppressLineNumbers w:val="0"/>
              <w:ind w:left="0" w:firstLine="0"/>
              <w:jc w:val="center"/>
              <w:rPr>
                <w:rFonts w:hint="eastAsia" w:asciiTheme="minorEastAsia" w:hAnsiTheme="minorEastAsia" w:eastAsiaTheme="minorEastAsia" w:cstheme="minorEastAsia"/>
                <w:i w:val="0"/>
                <w:caps w:val="0"/>
                <w:color w:val="252525"/>
                <w:spacing w:val="0"/>
                <w:sz w:val="24"/>
                <w:szCs w:val="24"/>
              </w:rPr>
            </w:pPr>
            <w:r>
              <w:rPr>
                <w:rFonts w:hint="eastAsia" w:asciiTheme="minorEastAsia" w:hAnsiTheme="minorEastAsia" w:eastAsiaTheme="minorEastAsia" w:cstheme="minorEastAsia"/>
                <w:i w:val="0"/>
                <w:caps w:val="0"/>
                <w:color w:val="252525"/>
                <w:spacing w:val="0"/>
                <w:kern w:val="0"/>
                <w:sz w:val="24"/>
                <w:szCs w:val="24"/>
                <w:lang w:val="en-US" w:eastAsia="zh-CN" w:bidi="ar"/>
              </w:rPr>
              <w:t>单 项 选 择 题 ： 约20%</w:t>
            </w:r>
            <w:r>
              <w:rPr>
                <w:rFonts w:hint="eastAsia" w:asciiTheme="minorEastAsia" w:hAnsiTheme="minorEastAsia" w:eastAsiaTheme="minorEastAsia" w:cstheme="minorEastAsia"/>
                <w:i w:val="0"/>
                <w:caps w:val="0"/>
                <w:color w:val="252525"/>
                <w:spacing w:val="0"/>
                <w:kern w:val="0"/>
                <w:sz w:val="24"/>
                <w:szCs w:val="24"/>
                <w:bdr w:val="none" w:color="auto" w:sz="0" w:space="0"/>
                <w:lang w:val="en-US" w:eastAsia="zh-CN" w:bidi="ar"/>
              </w:rPr>
              <w:br w:type="textWrapping"/>
            </w:r>
            <w:r>
              <w:rPr>
                <w:rFonts w:hint="eastAsia" w:asciiTheme="minorEastAsia" w:hAnsiTheme="minorEastAsia" w:eastAsiaTheme="minorEastAsia" w:cstheme="minorEastAsia"/>
                <w:i w:val="0"/>
                <w:caps w:val="0"/>
                <w:color w:val="252525"/>
                <w:spacing w:val="0"/>
                <w:kern w:val="0"/>
                <w:sz w:val="24"/>
                <w:szCs w:val="24"/>
                <w:lang w:val="en-US" w:eastAsia="zh-CN" w:bidi="ar"/>
              </w:rPr>
              <w:t>非 选 择 题 ： 约80%</w:t>
            </w:r>
          </w:p>
        </w:tc>
      </w:tr>
    </w:tbl>
    <w:p>
      <w:pPr>
        <w:keepNext w:val="0"/>
        <w:keepLines w:val="0"/>
        <w:widowControl/>
        <w:suppressLineNumbers w:val="0"/>
        <w:jc w:val="left"/>
        <w:rPr>
          <w:rFonts w:hint="eastAsia" w:ascii="宋体" w:hAnsi="宋体" w:eastAsia="宋体" w:cs="宋体"/>
          <w:i w:val="0"/>
          <w:caps w:val="0"/>
          <w:color w:val="333333"/>
          <w:spacing w:val="0"/>
          <w:kern w:val="0"/>
          <w:sz w:val="24"/>
          <w:szCs w:val="24"/>
          <w:shd w:val="clear" w:color="auto"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left"/>
        <w:rPr>
          <w:rFonts w:hint="eastAsia" w:ascii="宋体" w:hAnsi="宋体" w:eastAsia="宋体" w:cs="宋体"/>
          <w:b/>
          <w:bCs/>
          <w:i w:val="0"/>
          <w:caps w:val="0"/>
          <w:color w:val="333333"/>
          <w:spacing w:val="0"/>
          <w:sz w:val="24"/>
          <w:szCs w:val="24"/>
          <w:shd w:val="clear" w:color="auto" w:fill="FFFFFF"/>
          <w:lang w:val="en-US" w:eastAsia="zh-CN"/>
        </w:rPr>
      </w:pPr>
      <w:r>
        <w:rPr>
          <w:rFonts w:hint="eastAsia" w:ascii="宋体" w:hAnsi="宋体" w:eastAsia="宋体" w:cs="宋体"/>
          <w:b/>
          <w:bCs/>
          <w:i w:val="0"/>
          <w:caps w:val="0"/>
          <w:color w:val="333333"/>
          <w:spacing w:val="0"/>
          <w:sz w:val="24"/>
          <w:szCs w:val="24"/>
          <w:shd w:val="clear" w:color="auto" w:fill="FFFFFF"/>
          <w:lang w:val="en-US" w:eastAsia="zh-CN"/>
        </w:rPr>
        <w:t>二、学习计划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left"/>
        <w:rPr>
          <w:rFonts w:hint="eastAsia" w:ascii="宋体" w:hAnsi="宋体" w:eastAsia="宋体" w:cs="宋体"/>
          <w:i w:val="0"/>
          <w:caps w:val="0"/>
          <w:color w:val="333333"/>
          <w:spacing w:val="0"/>
          <w:sz w:val="24"/>
          <w:szCs w:val="24"/>
          <w:shd w:val="clear" w:color="auto" w:fill="FFFFFF"/>
        </w:rPr>
      </w:pPr>
      <w:r>
        <w:rPr>
          <w:rFonts w:hint="eastAsia" w:ascii="宋体" w:hAnsi="宋体" w:eastAsia="宋体" w:cs="宋体"/>
          <w:i w:val="0"/>
          <w:caps w:val="0"/>
          <w:color w:val="333333"/>
          <w:spacing w:val="0"/>
          <w:sz w:val="24"/>
          <w:szCs w:val="24"/>
          <w:shd w:val="clear" w:color="auto" w:fill="FFFFFF"/>
        </w:rPr>
        <w:t>在进行教师资格证备考时，建议将总体学习时间划分为三个阶段：基础知识梳理与巩固、</w:t>
      </w:r>
      <w:r>
        <w:rPr>
          <w:rFonts w:hint="eastAsia" w:ascii="宋体" w:hAnsi="宋体" w:eastAsia="宋体" w:cs="宋体"/>
          <w:i w:val="0"/>
          <w:caps w:val="0"/>
          <w:color w:val="333333"/>
          <w:spacing w:val="0"/>
          <w:sz w:val="24"/>
          <w:szCs w:val="24"/>
          <w:shd w:val="clear" w:color="auto" w:fill="FFFFFF"/>
          <w:lang w:val="en-US" w:eastAsia="zh-CN"/>
        </w:rPr>
        <w:t>强化</w:t>
      </w:r>
      <w:r>
        <w:rPr>
          <w:rFonts w:hint="eastAsia" w:ascii="宋体" w:hAnsi="宋体" w:eastAsia="宋体" w:cs="宋体"/>
          <w:i w:val="0"/>
          <w:caps w:val="0"/>
          <w:color w:val="333333"/>
          <w:spacing w:val="0"/>
          <w:sz w:val="24"/>
          <w:szCs w:val="24"/>
          <w:shd w:val="clear" w:color="auto" w:fill="FFFFFF"/>
        </w:rPr>
        <w:t>重点知识和模拟冲刺。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hanging="420" w:firstLineChars="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color="auto" w:fill="FFFFFF"/>
          <w:lang w:val="en-US" w:eastAsia="zh-CN"/>
        </w:rPr>
        <w:t>基础阶段学习目标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i w:val="0"/>
          <w:caps w:val="0"/>
          <w:color w:val="333333"/>
          <w:spacing w:val="0"/>
          <w:sz w:val="24"/>
          <w:szCs w:val="24"/>
          <w:lang w:val="en-US"/>
        </w:rPr>
      </w:pPr>
      <w:r>
        <w:rPr>
          <w:rFonts w:hint="eastAsia" w:ascii="宋体" w:hAnsi="宋体" w:eastAsia="宋体" w:cs="宋体"/>
          <w:i w:val="0"/>
          <w:caps w:val="0"/>
          <w:color w:val="333333"/>
          <w:spacing w:val="0"/>
          <w:sz w:val="24"/>
          <w:szCs w:val="24"/>
          <w:shd w:val="clear" w:color="auto" w:fill="FFFFFF"/>
          <w:lang w:val="en-US" w:eastAsia="zh-CN"/>
        </w:rPr>
        <w:t>通过网校视频学习精讲班课程，对自身的学习掌握情况进行分析，有一个正确的认识；并且能为下一步制定更加详细、适合自己的的学习计划做准备。能掌握70%以上的知识点，明确哪部分为考试的重难点。</w:t>
      </w:r>
    </w:p>
    <w:p>
      <w:pPr>
        <w:pStyle w:val="8"/>
        <w:ind w:left="0" w:leftChars="0" w:firstLine="0" w:firstLineChars="0"/>
        <w:rPr>
          <w:rFonts w:hint="eastAsia" w:ascii="宋体" w:hAnsi="宋体" w:eastAsia="宋体" w:cs="宋体"/>
          <w:color w:val="333333"/>
          <w:kern w:val="0"/>
          <w:sz w:val="24"/>
          <w:szCs w:val="24"/>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rightChars="0" w:hanging="420" w:firstLineChars="0"/>
        <w:jc w:val="left"/>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基础阶段学习任务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shd w:val="clear" w:fill="FFFFFF"/>
        </w:rPr>
        <w:t>让自己进入全面学习状态，学好相应笔试教材，并以教材为主，按章节顺序，夯实基础</w:t>
      </w:r>
      <w:r>
        <w:rPr>
          <w:rFonts w:hint="eastAsia" w:ascii="宋体" w:hAnsi="宋体" w:eastAsia="宋体" w:cs="宋体"/>
          <w:i w:val="0"/>
          <w:caps w:val="0"/>
          <w:color w:val="333333"/>
          <w:spacing w:val="0"/>
          <w:sz w:val="24"/>
          <w:szCs w:val="24"/>
          <w:shd w:val="clear" w:fill="FFFFFF"/>
          <w:lang w:eastAsia="zh-CN"/>
        </w:rPr>
        <w:t>，</w:t>
      </w:r>
      <w:r>
        <w:rPr>
          <w:rFonts w:hint="eastAsia" w:ascii="宋体" w:hAnsi="宋体" w:eastAsia="宋体" w:cs="宋体"/>
          <w:i w:val="0"/>
          <w:caps w:val="0"/>
          <w:color w:val="333333"/>
          <w:spacing w:val="0"/>
          <w:sz w:val="24"/>
          <w:szCs w:val="24"/>
          <w:shd w:val="clear" w:fill="FFFFFF"/>
          <w:lang w:val="en-US" w:eastAsia="zh-CN"/>
        </w:rPr>
        <w:t>重点在于理解；以</w:t>
      </w:r>
      <w:r>
        <w:rPr>
          <w:rFonts w:hint="eastAsia" w:ascii="宋体" w:hAnsi="宋体" w:eastAsia="宋体" w:cs="宋体"/>
          <w:i w:val="0"/>
          <w:caps w:val="0"/>
          <w:color w:val="333333"/>
          <w:spacing w:val="0"/>
          <w:sz w:val="24"/>
          <w:szCs w:val="24"/>
          <w:shd w:val="clear" w:fill="FFFFFF"/>
        </w:rPr>
        <w:t>看书，做题相结合。这一阶段，一定要把教材通读，按章节逐一攻破，结合每章节相应习题加以巩固；</w:t>
      </w:r>
      <w:r>
        <w:rPr>
          <w:rFonts w:hint="eastAsia" w:ascii="宋体" w:hAnsi="宋体" w:eastAsia="宋体" w:cs="宋体"/>
          <w:i w:val="0"/>
          <w:caps w:val="0"/>
          <w:color w:val="333333"/>
          <w:spacing w:val="0"/>
          <w:sz w:val="24"/>
          <w:szCs w:val="24"/>
          <w:shd w:val="clear" w:fill="FFFFFF"/>
          <w:lang w:val="en-US" w:eastAsia="zh-CN"/>
        </w:rPr>
        <w:t>建议每天学习时间：1-2小时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i w:val="0"/>
          <w:caps w:val="0"/>
          <w:color w:val="333333"/>
          <w:spacing w:val="0"/>
          <w:sz w:val="24"/>
          <w:szCs w:val="24"/>
          <w:shd w:val="clear" w:color="auto" w:fill="FFFFFF"/>
          <w:lang w:val="en-US" w:eastAsia="zh-CN"/>
        </w:rPr>
      </w:pP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rightChars="0" w:hanging="420" w:firstLineChars="0"/>
        <w:jc w:val="left"/>
        <w:rPr>
          <w:rFonts w:hint="eastAsia" w:ascii="宋体" w:hAnsi="宋体" w:eastAsia="宋体" w:cs="宋体"/>
          <w:i w:val="0"/>
          <w:caps w:val="0"/>
          <w:color w:val="333333"/>
          <w:spacing w:val="0"/>
          <w:sz w:val="24"/>
          <w:szCs w:val="24"/>
          <w:shd w:val="clear" w:color="auto" w:fill="FFFFFF"/>
          <w:lang w:val="en-US" w:eastAsia="zh-CN"/>
        </w:rPr>
      </w:pPr>
      <w:bookmarkStart w:id="0" w:name="_GoBack"/>
      <w:bookmarkEnd w:id="0"/>
      <w:r>
        <w:rPr>
          <w:rFonts w:hint="eastAsia" w:ascii="宋体" w:hAnsi="宋体" w:eastAsia="宋体" w:cs="宋体"/>
          <w:i w:val="0"/>
          <w:caps w:val="0"/>
          <w:color w:val="333333"/>
          <w:spacing w:val="0"/>
          <w:sz w:val="24"/>
          <w:szCs w:val="24"/>
          <w:shd w:val="clear" w:color="auto" w:fill="FFFFFF"/>
          <w:lang w:val="en-US" w:eastAsia="zh-CN"/>
        </w:rPr>
        <w:t>基础阶段学习计划表</w:t>
      </w: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4125"/>
        <w:gridCol w:w="4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2" w:type="dxa"/>
            <w:gridSpan w:val="3"/>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教师资格证（</w:t>
            </w:r>
            <w:r>
              <w:rPr>
                <w:rFonts w:hint="eastAsia" w:ascii="宋体" w:hAnsi="宋体" w:cs="宋体"/>
                <w:i w:val="0"/>
                <w:caps w:val="0"/>
                <w:color w:val="333333"/>
                <w:spacing w:val="0"/>
                <w:sz w:val="24"/>
                <w:szCs w:val="24"/>
                <w:shd w:val="clear" w:color="auto" w:fill="FFFFFF"/>
                <w:vertAlign w:val="baseline"/>
                <w:lang w:val="en-US" w:eastAsia="zh-CN"/>
              </w:rPr>
              <w:t>幼儿</w:t>
            </w:r>
            <w:r>
              <w:rPr>
                <w:rFonts w:hint="eastAsia" w:ascii="宋体" w:hAnsi="宋体" w:eastAsia="宋体" w:cs="宋体"/>
                <w:i w:val="0"/>
                <w:caps w:val="0"/>
                <w:color w:val="333333"/>
                <w:spacing w:val="0"/>
                <w:sz w:val="24"/>
                <w:szCs w:val="24"/>
                <w:shd w:val="clear" w:color="auto" w:fill="FFFFFF"/>
                <w:vertAlign w:val="baseline"/>
                <w:lang w:val="en-US" w:eastAsia="zh-CN"/>
              </w:rPr>
              <w:t>）基础阶段学习计划表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建议完成进度</w:t>
            </w:r>
          </w:p>
        </w:tc>
        <w:tc>
          <w:tcPr>
            <w:tcW w:w="4125"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综合素质</w:t>
            </w:r>
          </w:p>
        </w:tc>
        <w:tc>
          <w:tcPr>
            <w:tcW w:w="4640"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cs="宋体"/>
                <w:i w:val="0"/>
                <w:caps w:val="0"/>
                <w:color w:val="333333"/>
                <w:spacing w:val="0"/>
                <w:sz w:val="24"/>
                <w:szCs w:val="24"/>
                <w:shd w:val="clear" w:color="auto" w:fill="FFFFFF"/>
                <w:vertAlign w:val="baseline"/>
                <w:lang w:val="en-US" w:eastAsia="zh-CN"/>
              </w:rPr>
              <w:t>保教</w:t>
            </w:r>
            <w:r>
              <w:rPr>
                <w:rFonts w:hint="eastAsia" w:ascii="宋体" w:hAnsi="宋体" w:eastAsia="宋体" w:cs="宋体"/>
                <w:i w:val="0"/>
                <w:caps w:val="0"/>
                <w:color w:val="333333"/>
                <w:spacing w:val="0"/>
                <w:sz w:val="24"/>
                <w:szCs w:val="24"/>
                <w:shd w:val="clear" w:color="auto" w:fill="FFFFFF"/>
                <w:vertAlign w:val="baseline"/>
                <w:lang w:val="en-US" w:eastAsia="zh-CN"/>
              </w:rPr>
              <w:t>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第一周</w:t>
            </w:r>
          </w:p>
        </w:tc>
        <w:tc>
          <w:tcPr>
            <w:tcW w:w="4125"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模块一  职业理念</w:t>
            </w:r>
          </w:p>
        </w:tc>
        <w:tc>
          <w:tcPr>
            <w:tcW w:w="4640"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模块一</w:t>
            </w:r>
            <w:r>
              <w:rPr>
                <w:rFonts w:hint="eastAsia" w:ascii="宋体" w:hAnsi="宋体" w:cs="宋体"/>
                <w:i w:val="0"/>
                <w:caps w:val="0"/>
                <w:color w:val="333333"/>
                <w:spacing w:val="0"/>
                <w:sz w:val="24"/>
                <w:szCs w:val="24"/>
                <w:shd w:val="clear" w:color="auto" w:fill="FFFFFF"/>
                <w:vertAlign w:val="baseline"/>
                <w:lang w:val="en-US" w:eastAsia="zh-CN"/>
              </w:rPr>
              <w:t xml:space="preserve">  学前儿童发展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第二周</w:t>
            </w:r>
          </w:p>
        </w:tc>
        <w:tc>
          <w:tcPr>
            <w:tcW w:w="4125"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c>
          <w:tcPr>
            <w:tcW w:w="4640"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第三周</w:t>
            </w:r>
          </w:p>
        </w:tc>
        <w:tc>
          <w:tcPr>
            <w:tcW w:w="4125"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模块二  教师职业道德规范</w:t>
            </w:r>
          </w:p>
        </w:tc>
        <w:tc>
          <w:tcPr>
            <w:tcW w:w="4640"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模块二  </w:t>
            </w:r>
            <w:r>
              <w:rPr>
                <w:rFonts w:hint="eastAsia" w:ascii="宋体" w:hAnsi="宋体" w:cs="宋体"/>
                <w:i w:val="0"/>
                <w:caps w:val="0"/>
                <w:color w:val="333333"/>
                <w:spacing w:val="0"/>
                <w:sz w:val="24"/>
                <w:szCs w:val="24"/>
                <w:shd w:val="clear" w:color="auto" w:fill="FFFFFF"/>
                <w:vertAlign w:val="baseline"/>
                <w:lang w:val="en-US" w:eastAsia="zh-CN"/>
              </w:rPr>
              <w:t>学前教育原理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第四周</w:t>
            </w:r>
          </w:p>
        </w:tc>
        <w:tc>
          <w:tcPr>
            <w:tcW w:w="4125"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c>
          <w:tcPr>
            <w:tcW w:w="4640"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第五周</w:t>
            </w:r>
          </w:p>
        </w:tc>
        <w:tc>
          <w:tcPr>
            <w:tcW w:w="4125"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模块三  教育法律法规</w:t>
            </w:r>
          </w:p>
        </w:tc>
        <w:tc>
          <w:tcPr>
            <w:tcW w:w="4640"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模块三  </w:t>
            </w:r>
            <w:r>
              <w:rPr>
                <w:rFonts w:hint="eastAsia" w:ascii="宋体" w:hAnsi="宋体" w:cs="宋体"/>
                <w:i w:val="0"/>
                <w:caps w:val="0"/>
                <w:color w:val="333333"/>
                <w:spacing w:val="0"/>
                <w:sz w:val="24"/>
                <w:szCs w:val="24"/>
                <w:shd w:val="clear" w:color="auto" w:fill="FFFFFF"/>
                <w:vertAlign w:val="baseline"/>
                <w:lang w:val="en-US" w:eastAsia="zh-CN"/>
              </w:rPr>
              <w:t>生活指导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第六周</w:t>
            </w:r>
          </w:p>
        </w:tc>
        <w:tc>
          <w:tcPr>
            <w:tcW w:w="4125"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c>
          <w:tcPr>
            <w:tcW w:w="4640"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模块四 </w:t>
            </w:r>
            <w:r>
              <w:rPr>
                <w:rFonts w:hint="eastAsia" w:ascii="宋体" w:hAnsi="宋体" w:cs="宋体"/>
                <w:i w:val="0"/>
                <w:caps w:val="0"/>
                <w:color w:val="333333"/>
                <w:spacing w:val="0"/>
                <w:sz w:val="24"/>
                <w:szCs w:val="24"/>
                <w:shd w:val="clear" w:color="auto" w:fill="FFFFFF"/>
                <w:vertAlign w:val="baseline"/>
                <w:lang w:val="en-US" w:eastAsia="zh-CN"/>
              </w:rPr>
              <w:t>环境创设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第七周</w:t>
            </w:r>
          </w:p>
        </w:tc>
        <w:tc>
          <w:tcPr>
            <w:tcW w:w="4125"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模块四  文化素养</w:t>
            </w:r>
          </w:p>
        </w:tc>
        <w:tc>
          <w:tcPr>
            <w:tcW w:w="4640"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模块五  </w:t>
            </w:r>
            <w:r>
              <w:rPr>
                <w:rFonts w:hint="eastAsia" w:ascii="宋体" w:hAnsi="宋体" w:cs="宋体"/>
                <w:i w:val="0"/>
                <w:caps w:val="0"/>
                <w:color w:val="333333"/>
                <w:spacing w:val="0"/>
                <w:sz w:val="24"/>
                <w:szCs w:val="24"/>
                <w:shd w:val="clear" w:color="auto" w:fill="FFFFFF"/>
                <w:vertAlign w:val="baseline"/>
                <w:lang w:val="en-US" w:eastAsia="zh-CN"/>
              </w:rPr>
              <w:t>游戏活动指导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第八周</w:t>
            </w:r>
          </w:p>
        </w:tc>
        <w:tc>
          <w:tcPr>
            <w:tcW w:w="4125"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c>
          <w:tcPr>
            <w:tcW w:w="4640"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 xml:space="preserve">模块六  </w:t>
            </w:r>
            <w:r>
              <w:rPr>
                <w:rFonts w:hint="eastAsia" w:ascii="宋体" w:hAnsi="宋体" w:cs="宋体"/>
                <w:i w:val="0"/>
                <w:caps w:val="0"/>
                <w:color w:val="333333"/>
                <w:spacing w:val="0"/>
                <w:sz w:val="24"/>
                <w:szCs w:val="24"/>
                <w:shd w:val="clear" w:color="auto" w:fill="FFFFFF"/>
                <w:vertAlign w:val="baseline"/>
                <w:lang w:val="en-US" w:eastAsia="zh-CN"/>
              </w:rPr>
              <w:t>教育活动的组织与实施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第九周</w:t>
            </w:r>
          </w:p>
        </w:tc>
        <w:tc>
          <w:tcPr>
            <w:tcW w:w="4125" w:type="dxa"/>
            <w:vMerge w:val="restart"/>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模块五  基本能力</w:t>
            </w:r>
          </w:p>
        </w:tc>
        <w:tc>
          <w:tcPr>
            <w:tcW w:w="4640" w:type="dxa"/>
            <w:vMerge w:val="continue"/>
            <w:tcBorders/>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17"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第十周</w:t>
            </w:r>
          </w:p>
        </w:tc>
        <w:tc>
          <w:tcPr>
            <w:tcW w:w="4125" w:type="dxa"/>
            <w:vMerge w:val="continue"/>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rPr>
            </w:pPr>
          </w:p>
        </w:tc>
        <w:tc>
          <w:tcPr>
            <w:tcW w:w="4640" w:type="dxa"/>
            <w:vAlign w:val="center"/>
          </w:tcPr>
          <w:p>
            <w:pPr>
              <w:pStyle w:val="2"/>
              <w:keepNext w:val="0"/>
              <w:keepLines w:val="0"/>
              <w:widowControl/>
              <w:suppressLineNumbers w:val="0"/>
              <w:spacing w:before="0" w:beforeAutospacing="0" w:after="0" w:afterAutospacing="0" w:line="600" w:lineRule="atLeast"/>
              <w:ind w:right="0"/>
              <w:jc w:val="center"/>
              <w:rPr>
                <w:rFonts w:hint="eastAsia" w:ascii="宋体" w:hAnsi="宋体" w:eastAsia="宋体" w:cs="宋体"/>
                <w:i w:val="0"/>
                <w:caps w:val="0"/>
                <w:color w:val="333333"/>
                <w:spacing w:val="0"/>
                <w:sz w:val="24"/>
                <w:szCs w:val="24"/>
                <w:shd w:val="clear" w:color="auto"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模块七  教</w:t>
            </w:r>
            <w:r>
              <w:rPr>
                <w:rFonts w:hint="eastAsia" w:ascii="宋体" w:hAnsi="宋体" w:cs="宋体"/>
                <w:i w:val="0"/>
                <w:caps w:val="0"/>
                <w:color w:val="333333"/>
                <w:spacing w:val="0"/>
                <w:sz w:val="24"/>
                <w:szCs w:val="24"/>
                <w:shd w:val="clear" w:color="auto" w:fill="FFFFFF"/>
                <w:vertAlign w:val="baseline"/>
                <w:lang w:val="en-US" w:eastAsia="zh-CN"/>
              </w:rPr>
              <w:t>育</w:t>
            </w:r>
            <w:r>
              <w:rPr>
                <w:rFonts w:hint="eastAsia" w:ascii="宋体" w:hAnsi="宋体" w:eastAsia="宋体" w:cs="宋体"/>
                <w:i w:val="0"/>
                <w:caps w:val="0"/>
                <w:color w:val="333333"/>
                <w:spacing w:val="0"/>
                <w:sz w:val="24"/>
                <w:szCs w:val="24"/>
                <w:shd w:val="clear" w:color="auto" w:fill="FFFFFF"/>
                <w:vertAlign w:val="baseline"/>
                <w:lang w:val="en-US" w:eastAsia="zh-CN"/>
              </w:rPr>
              <w:t>评价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left"/>
        <w:rPr>
          <w:rFonts w:hint="eastAsia" w:ascii="宋体" w:hAnsi="宋体" w:eastAsia="宋体" w:cs="宋体"/>
          <w:i w:val="0"/>
          <w:caps w:val="0"/>
          <w:color w:val="333333"/>
          <w:spacing w:val="0"/>
          <w:sz w:val="24"/>
          <w:szCs w:val="24"/>
          <w:shd w:val="clear" w:color="auto" w:fill="FFFFFF"/>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hanging="420" w:firstLineChars="0"/>
        <w:jc w:val="left"/>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强化阶段学习目标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强化阶段学习需要考生在全面掌握基础</w:t>
      </w:r>
      <w:r>
        <w:rPr>
          <w:rFonts w:hint="eastAsia" w:ascii="宋体" w:hAnsi="宋体" w:eastAsia="宋体" w:cs="宋体"/>
          <w:color w:val="333333"/>
          <w:kern w:val="0"/>
          <w:sz w:val="24"/>
          <w:szCs w:val="24"/>
          <w:lang w:val="en-US" w:eastAsia="zh-CN"/>
        </w:rPr>
        <w:t>阶段内容</w:t>
      </w:r>
      <w:r>
        <w:rPr>
          <w:rFonts w:hint="eastAsia" w:ascii="宋体" w:hAnsi="宋体" w:eastAsia="宋体" w:cs="宋体"/>
          <w:color w:val="333333"/>
          <w:kern w:val="0"/>
          <w:sz w:val="24"/>
          <w:szCs w:val="24"/>
        </w:rPr>
        <w:t>上，明确区分考试重点、难点，熟练掌握考试重点内容，逐步攻克难点。把握</w:t>
      </w:r>
      <w:r>
        <w:rPr>
          <w:rFonts w:hint="eastAsia" w:ascii="宋体" w:hAnsi="宋体" w:eastAsia="宋体" w:cs="宋体"/>
          <w:color w:val="333333"/>
          <w:kern w:val="0"/>
          <w:sz w:val="24"/>
          <w:szCs w:val="24"/>
        </w:rPr>
        <w:fldChar w:fldCharType="begin"/>
      </w:r>
      <w:r>
        <w:rPr>
          <w:rFonts w:hint="eastAsia" w:ascii="宋体" w:hAnsi="宋体" w:eastAsia="宋体" w:cs="宋体"/>
          <w:color w:val="333333"/>
          <w:kern w:val="0"/>
          <w:sz w:val="24"/>
          <w:szCs w:val="24"/>
        </w:rPr>
        <w:instrText xml:space="preserve"> HYPERLINK "http://www.dongao.com/cjks/stzx/" \t "_blank" </w:instrText>
      </w:r>
      <w:r>
        <w:rPr>
          <w:rFonts w:hint="eastAsia" w:ascii="宋体" w:hAnsi="宋体" w:eastAsia="宋体" w:cs="宋体"/>
          <w:color w:val="333333"/>
          <w:kern w:val="0"/>
          <w:sz w:val="24"/>
          <w:szCs w:val="24"/>
        </w:rPr>
        <w:fldChar w:fldCharType="separate"/>
      </w:r>
      <w:r>
        <w:rPr>
          <w:rFonts w:hint="eastAsia" w:ascii="宋体" w:hAnsi="宋体" w:eastAsia="宋体" w:cs="宋体"/>
          <w:color w:val="333333"/>
          <w:kern w:val="0"/>
          <w:sz w:val="24"/>
          <w:szCs w:val="24"/>
        </w:rPr>
        <w:t>考试历年真题</w:t>
      </w:r>
      <w:r>
        <w:rPr>
          <w:rFonts w:hint="eastAsia" w:ascii="宋体" w:hAnsi="宋体" w:eastAsia="宋体" w:cs="宋体"/>
          <w:color w:val="333333"/>
          <w:kern w:val="0"/>
          <w:sz w:val="24"/>
          <w:szCs w:val="24"/>
        </w:rPr>
        <w:fldChar w:fldCharType="end"/>
      </w:r>
      <w:r>
        <w:rPr>
          <w:rFonts w:hint="eastAsia" w:ascii="宋体" w:hAnsi="宋体" w:eastAsia="宋体" w:cs="宋体"/>
          <w:color w:val="333333"/>
          <w:kern w:val="0"/>
          <w:sz w:val="24"/>
          <w:szCs w:val="24"/>
        </w:rPr>
        <w:t>命题思路，分析考试命题规律，总结解题技巧和方法。通过大量习题巩固知识点，全方位多角度理解考点，保证做题的准确率。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hanging="420" w:firstLineChars="0"/>
        <w:jc w:val="left"/>
        <w:rPr>
          <w:rFonts w:hint="eastAsia" w:ascii="宋体" w:hAnsi="宋体" w:eastAsia="宋体" w:cs="宋体"/>
          <w:i w:val="0"/>
          <w:caps w:val="0"/>
          <w:color w:val="333333"/>
          <w:spacing w:val="0"/>
          <w:sz w:val="24"/>
          <w:szCs w:val="24"/>
          <w:shd w:val="clear" w:color="auto" w:fill="FFFFFF"/>
          <w:lang w:val="en-US" w:eastAsia="zh-CN"/>
        </w:rPr>
      </w:pPr>
      <w:r>
        <w:rPr>
          <w:rFonts w:hint="eastAsia" w:ascii="宋体" w:hAnsi="宋体" w:eastAsia="宋体" w:cs="宋体"/>
          <w:i w:val="0"/>
          <w:caps w:val="0"/>
          <w:color w:val="333333"/>
          <w:spacing w:val="0"/>
          <w:sz w:val="24"/>
          <w:szCs w:val="24"/>
          <w:shd w:val="clear" w:color="auto" w:fill="FFFFFF"/>
          <w:lang w:val="en-US" w:eastAsia="zh-CN"/>
        </w:rPr>
        <w:t>强化阶段学习任务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rPr>
        <w:t>这一阶段应该根据自身情况，适合调整相应的学习计划，重点在于综合提升以及查漏补缺。此时，一定要找到每个章节的重点，特别是分值高的章节，重点突破，挖掘知识点横向联系，建立知识网络，并学会归结总结，多做综合性练习题。</w:t>
      </w:r>
      <w:r>
        <w:rPr>
          <w:rFonts w:hint="eastAsia" w:ascii="宋体" w:hAnsi="宋体" w:eastAsia="宋体" w:cs="宋体"/>
          <w:color w:val="333333"/>
          <w:kern w:val="0"/>
          <w:sz w:val="24"/>
          <w:szCs w:val="24"/>
          <w:lang w:val="en-US" w:eastAsia="zh-CN"/>
        </w:rPr>
        <w:t>建议学习时间：2-3小时。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420"/>
        </w:tabs>
        <w:spacing w:before="330" w:beforeAutospacing="0" w:after="0" w:afterAutospacing="0" w:line="360" w:lineRule="atLeast"/>
        <w:ind w:left="420" w:leftChars="0" w:right="0" w:hanging="420" w:firstLineChars="0"/>
        <w:jc w:val="both"/>
        <w:rPr>
          <w:rFonts w:hint="eastAsia" w:asciiTheme="minorEastAsia" w:hAnsiTheme="minorEastAsia" w:eastAsiaTheme="minorEastAsia" w:cstheme="minorEastAsia"/>
          <w:i w:val="0"/>
          <w:caps w:val="0"/>
          <w:color w:val="auto"/>
          <w:spacing w:val="0"/>
          <w:sz w:val="24"/>
          <w:szCs w:val="24"/>
          <w:shd w:val="clear" w:fill="FFFFFF"/>
          <w:lang w:val="en-US" w:eastAsia="zh-CN"/>
        </w:rPr>
      </w:pPr>
      <w:r>
        <w:rPr>
          <w:rFonts w:hint="eastAsia" w:asciiTheme="minorEastAsia" w:hAnsiTheme="minorEastAsia" w:eastAsiaTheme="minorEastAsia" w:cstheme="minorEastAsia"/>
          <w:i w:val="0"/>
          <w:caps w:val="0"/>
          <w:color w:val="auto"/>
          <w:spacing w:val="0"/>
          <w:sz w:val="24"/>
          <w:szCs w:val="24"/>
          <w:shd w:val="clear" w:fill="FFFFFF"/>
          <w:lang w:val="en-US" w:eastAsia="zh-CN"/>
        </w:rPr>
        <w:t>强化阶段学习计划表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lang w:val="en-US" w:eastAsia="zh-CN"/>
        </w:rPr>
      </w:pPr>
    </w:p>
    <w:tbl>
      <w:tblPr>
        <w:tblStyle w:val="7"/>
        <w:tblpPr w:leftFromText="180" w:rightFromText="180" w:vertAnchor="text" w:horzAnchor="page" w:tblpX="703" w:tblpY="358"/>
        <w:tblOverlap w:val="never"/>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6"/>
        <w:gridCol w:w="3960"/>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2" w:type="dxa"/>
            <w:gridSpan w:val="3"/>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教师资格证（</w:t>
            </w:r>
            <w:r>
              <w:rPr>
                <w:rFonts w:hint="eastAsia" w:ascii="宋体" w:hAnsi="宋体" w:cs="宋体"/>
                <w:i w:val="0"/>
                <w:caps w:val="0"/>
                <w:color w:val="333333"/>
                <w:spacing w:val="0"/>
                <w:sz w:val="24"/>
                <w:szCs w:val="24"/>
                <w:shd w:val="clear" w:color="auto" w:fill="FFFFFF"/>
                <w:vertAlign w:val="baseline"/>
                <w:lang w:val="en-US" w:eastAsia="zh-CN"/>
              </w:rPr>
              <w:t>幼儿</w:t>
            </w:r>
            <w:r>
              <w:rPr>
                <w:rFonts w:hint="eastAsia" w:ascii="宋体" w:hAnsi="宋体" w:eastAsia="宋体" w:cs="宋体"/>
                <w:i w:val="0"/>
                <w:caps w:val="0"/>
                <w:color w:val="333333"/>
                <w:spacing w:val="0"/>
                <w:sz w:val="24"/>
                <w:szCs w:val="24"/>
                <w:shd w:val="clear" w:color="auto" w:fill="FFFFFF"/>
                <w:vertAlign w:val="baseline"/>
                <w:lang w:val="en-US" w:eastAsia="zh-CN"/>
              </w:rPr>
              <w:t>）强化阶段学习计划表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建议完成进度</w:t>
            </w:r>
          </w:p>
        </w:tc>
        <w:tc>
          <w:tcPr>
            <w:tcW w:w="3960"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综合素质</w:t>
            </w:r>
          </w:p>
        </w:tc>
        <w:tc>
          <w:tcPr>
            <w:tcW w:w="407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宋体" w:hAnsi="宋体" w:cs="宋体"/>
                <w:i w:val="0"/>
                <w:caps w:val="0"/>
                <w:color w:val="333333"/>
                <w:spacing w:val="0"/>
                <w:sz w:val="24"/>
                <w:szCs w:val="24"/>
                <w:shd w:val="clear" w:color="auto" w:fill="FFFFFF"/>
                <w:vertAlign w:val="baseline"/>
                <w:lang w:val="en-US" w:eastAsia="zh-CN"/>
              </w:rPr>
              <w:t>保教</w:t>
            </w:r>
            <w:r>
              <w:rPr>
                <w:rFonts w:hint="eastAsia" w:ascii="宋体" w:hAnsi="宋体" w:eastAsia="宋体" w:cs="宋体"/>
                <w:i w:val="0"/>
                <w:caps w:val="0"/>
                <w:color w:val="333333"/>
                <w:spacing w:val="0"/>
                <w:sz w:val="24"/>
                <w:szCs w:val="24"/>
                <w:shd w:val="clear" w:color="auto" w:fill="FFFFFF"/>
                <w:vertAlign w:val="baseline"/>
                <w:lang w:val="en-US" w:eastAsia="zh-CN"/>
              </w:rPr>
              <w:t>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第一周</w:t>
            </w:r>
          </w:p>
        </w:tc>
        <w:tc>
          <w:tcPr>
            <w:tcW w:w="3960"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模块一    模块二</w:t>
            </w:r>
          </w:p>
        </w:tc>
        <w:tc>
          <w:tcPr>
            <w:tcW w:w="407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第二周</w:t>
            </w:r>
          </w:p>
        </w:tc>
        <w:tc>
          <w:tcPr>
            <w:tcW w:w="3960"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模块三</w:t>
            </w:r>
          </w:p>
        </w:tc>
        <w:tc>
          <w:tcPr>
            <w:tcW w:w="407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第三周</w:t>
            </w:r>
          </w:p>
        </w:tc>
        <w:tc>
          <w:tcPr>
            <w:tcW w:w="3960"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模块四</w:t>
            </w:r>
          </w:p>
        </w:tc>
        <w:tc>
          <w:tcPr>
            <w:tcW w:w="407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模块三  模块四  模块五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4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第四周</w:t>
            </w:r>
          </w:p>
        </w:tc>
        <w:tc>
          <w:tcPr>
            <w:tcW w:w="3960"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模块五</w:t>
            </w:r>
          </w:p>
        </w:tc>
        <w:tc>
          <w:tcPr>
            <w:tcW w:w="4076" w:type="dxa"/>
            <w:vAlign w:val="center"/>
          </w:tcPr>
          <w:p>
            <w:pPr>
              <w:pStyle w:val="2"/>
              <w:keepNext w:val="0"/>
              <w:keepLines w:val="0"/>
              <w:widowControl/>
              <w:numPr>
                <w:ilvl w:val="0"/>
                <w:numId w:val="0"/>
              </w:numPr>
              <w:suppressLineNumbers w:val="0"/>
              <w:tabs>
                <w:tab w:val="clear" w:pos="420"/>
              </w:tabs>
              <w:spacing w:before="330" w:beforeAutospacing="0" w:after="0" w:afterAutospacing="0" w:line="360" w:lineRule="atLeast"/>
              <w:ind w:right="0" w:rightChars="0"/>
              <w:jc w:val="cente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pPr>
            <w:r>
              <w:rPr>
                <w:rFonts w:hint="eastAsia" w:asciiTheme="minorEastAsia" w:hAnsiTheme="minorEastAsia" w:eastAsiaTheme="minorEastAsia" w:cstheme="minorEastAsia"/>
                <w:i w:val="0"/>
                <w:caps w:val="0"/>
                <w:color w:val="auto"/>
                <w:spacing w:val="0"/>
                <w:sz w:val="24"/>
                <w:szCs w:val="24"/>
                <w:shd w:val="clear" w:fill="FFFFFF"/>
                <w:vertAlign w:val="baseline"/>
                <w:lang w:val="en-US" w:eastAsia="zh-CN"/>
              </w:rPr>
              <w:t>模块六  模块七</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tabs>
          <w:tab w:val="clear" w:pos="420"/>
        </w:tabs>
        <w:spacing w:before="330" w:beforeAutospacing="0" w:after="0" w:afterAutospacing="0" w:line="360" w:lineRule="atLeast"/>
        <w:ind w:leftChars="0" w:right="0" w:rightChars="0"/>
        <w:jc w:val="both"/>
        <w:rPr>
          <w:rFonts w:hint="eastAsia" w:asciiTheme="minorEastAsia" w:hAnsiTheme="minorEastAsia" w:eastAsiaTheme="minorEastAsia" w:cstheme="minorEastAsia"/>
          <w:i w:val="0"/>
          <w:caps w:val="0"/>
          <w:color w:val="auto"/>
          <w:spacing w:val="0"/>
          <w:sz w:val="24"/>
          <w:szCs w:val="24"/>
          <w:shd w:val="clear" w:fill="FFFFFF"/>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hanging="420" w:firstLineChars="0"/>
        <w:jc w:val="left"/>
        <w:rPr>
          <w:rFonts w:hint="eastAsia" w:ascii="宋体" w:hAnsi="宋体" w:eastAsia="宋体" w:cs="宋体"/>
          <w:i w:val="0"/>
          <w:caps w:val="0"/>
          <w:color w:val="333333"/>
          <w:spacing w:val="0"/>
          <w:sz w:val="24"/>
          <w:szCs w:val="24"/>
          <w:shd w:val="clear" w:color="auto" w:fill="FFFFFF"/>
          <w:lang w:eastAsia="zh-CN"/>
        </w:rPr>
      </w:pPr>
      <w:r>
        <w:rPr>
          <w:rFonts w:hint="eastAsia" w:ascii="宋体" w:hAnsi="宋体" w:eastAsia="宋体" w:cs="宋体"/>
          <w:i w:val="0"/>
          <w:caps w:val="0"/>
          <w:color w:val="333333"/>
          <w:spacing w:val="0"/>
          <w:sz w:val="24"/>
          <w:szCs w:val="24"/>
          <w:shd w:val="clear" w:color="auto" w:fill="FFFFFF"/>
          <w:lang w:val="en-US" w:eastAsia="zh-CN"/>
        </w:rPr>
        <w:t>冲刺阶段学习目标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冲刺阶段考生要全面复习、重点突破，把全书串联起来，形成知识框架，做到心中有数。</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做</w:t>
      </w:r>
      <w:r>
        <w:rPr>
          <w:rFonts w:hint="eastAsia" w:ascii="宋体" w:hAnsi="宋体" w:eastAsia="宋体" w:cs="宋体"/>
          <w:color w:val="333333"/>
          <w:kern w:val="0"/>
          <w:sz w:val="24"/>
          <w:szCs w:val="24"/>
          <w:lang w:val="en-US" w:eastAsia="zh-CN"/>
        </w:rPr>
        <w:t>习</w:t>
      </w:r>
      <w:r>
        <w:rPr>
          <w:rFonts w:hint="eastAsia" w:ascii="宋体" w:hAnsi="宋体" w:eastAsia="宋体" w:cs="宋体"/>
          <w:color w:val="333333"/>
          <w:kern w:val="0"/>
          <w:sz w:val="24"/>
          <w:szCs w:val="24"/>
        </w:rPr>
        <w:t>题进行自测，查缺补漏，不留知识盲区。通过真题分析命题思路和角度，把握重点，总结解题技巧，提高做题准确率和效率。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lang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tabs>
          <w:tab w:val="left" w:pos="420"/>
        </w:tabs>
        <w:spacing w:before="0" w:beforeAutospacing="0" w:after="0" w:afterAutospacing="0" w:line="600" w:lineRule="atLeast"/>
        <w:ind w:left="420" w:leftChars="0" w:right="0" w:hanging="420" w:firstLineChars="0"/>
        <w:jc w:val="left"/>
        <w:rPr>
          <w:rFonts w:hint="eastAsia" w:ascii="宋体" w:hAnsi="宋体" w:eastAsia="宋体" w:cs="宋体"/>
          <w:i w:val="0"/>
          <w:caps w:val="0"/>
          <w:color w:val="333333"/>
          <w:spacing w:val="0"/>
          <w:sz w:val="24"/>
          <w:szCs w:val="24"/>
          <w:shd w:val="clear" w:color="auto" w:fill="FFFFFF"/>
          <w:lang w:eastAsia="zh-CN"/>
        </w:rPr>
      </w:pPr>
      <w:r>
        <w:rPr>
          <w:rFonts w:hint="eastAsia" w:ascii="宋体" w:hAnsi="宋体" w:eastAsia="宋体" w:cs="宋体"/>
          <w:i w:val="0"/>
          <w:caps w:val="0"/>
          <w:color w:val="333333"/>
          <w:spacing w:val="0"/>
          <w:sz w:val="24"/>
          <w:szCs w:val="24"/>
          <w:shd w:val="clear" w:color="auto" w:fill="FFFFFF"/>
          <w:lang w:val="en-US" w:eastAsia="zh-CN"/>
        </w:rPr>
        <w:t>冲刺阶段学习任务</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eastAsia" w:ascii="宋体" w:hAnsi="宋体" w:eastAsia="宋体" w:cs="宋体"/>
          <w:color w:val="333333"/>
          <w:kern w:val="0"/>
          <w:sz w:val="24"/>
          <w:szCs w:val="24"/>
          <w:lang w:val="en-US" w:eastAsia="zh-CN"/>
        </w:rPr>
      </w:pPr>
      <w:r>
        <w:rPr>
          <w:rFonts w:hint="default" w:ascii="宋体" w:hAnsi="宋体" w:eastAsia="宋体" w:cs="宋体"/>
          <w:color w:val="333333"/>
          <w:kern w:val="0"/>
          <w:sz w:val="24"/>
          <w:szCs w:val="24"/>
        </w:rPr>
        <w:t>这一阶段，以做模拟试卷为主，然后对题进行纠错、消化、进而掌握答题的套路。</w:t>
      </w:r>
      <w:r>
        <w:rPr>
          <w:rFonts w:hint="eastAsia" w:ascii="宋体" w:hAnsi="宋体" w:eastAsia="宋体" w:cs="宋体"/>
          <w:color w:val="333333"/>
          <w:kern w:val="0"/>
          <w:sz w:val="24"/>
          <w:szCs w:val="24"/>
        </w:rPr>
        <w:t>回顾教材，全面复习知识点，重点学习考点，适度放弃难点，</w:t>
      </w:r>
      <w:r>
        <w:rPr>
          <w:rFonts w:hint="eastAsia" w:ascii="宋体" w:hAnsi="宋体" w:eastAsia="宋体" w:cs="宋体"/>
          <w:color w:val="333333"/>
          <w:kern w:val="0"/>
          <w:sz w:val="24"/>
          <w:szCs w:val="24"/>
          <w:lang w:val="en-US" w:eastAsia="zh-CN"/>
        </w:rPr>
        <w:t>这时，最接近考试时间，应调整好心态，进入考试的氛围，以一个自信、乐观的心态进入考场。建议学习时间：3-4小时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clear" w:pos="420"/>
        </w:tabs>
        <w:spacing w:before="0" w:beforeAutospacing="0" w:after="0" w:afterAutospacing="0" w:line="600" w:lineRule="atLeast"/>
        <w:ind w:leftChars="0" w:right="0" w:rightChars="0"/>
        <w:jc w:val="left"/>
        <w:rPr>
          <w:rFonts w:hint="default" w:ascii="宋体" w:hAnsi="宋体" w:eastAsia="宋体" w:cs="宋体"/>
          <w:color w:val="333333"/>
          <w:kern w:val="0"/>
          <w:sz w:val="24"/>
          <w:szCs w:val="24"/>
          <w:lang w:val="en-US" w:eastAsia="zh-CN"/>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left" w:pos="420"/>
        </w:tabs>
        <w:spacing w:before="330" w:beforeAutospacing="0" w:after="0" w:afterAutospacing="0" w:line="360" w:lineRule="atLeast"/>
        <w:ind w:left="420" w:leftChars="0" w:right="0" w:hanging="420" w:firstLineChars="0"/>
        <w:jc w:val="both"/>
        <w:rPr>
          <w:rFonts w:hint="eastAsia" w:ascii="Arial" w:hAnsi="Arial" w:cs="Arial"/>
          <w:i w:val="0"/>
          <w:caps w:val="0"/>
          <w:color w:val="333333"/>
          <w:spacing w:val="0"/>
          <w:sz w:val="24"/>
          <w:szCs w:val="24"/>
          <w:shd w:val="clear" w:fill="FFFFFF"/>
          <w:lang w:val="en-US" w:eastAsia="zh-CN"/>
        </w:rPr>
      </w:pPr>
      <w:r>
        <w:rPr>
          <w:rFonts w:hint="eastAsia" w:ascii="Arial" w:hAnsi="Arial" w:cs="Arial"/>
          <w:i w:val="0"/>
          <w:caps w:val="0"/>
          <w:color w:val="333333"/>
          <w:spacing w:val="0"/>
          <w:sz w:val="24"/>
          <w:szCs w:val="24"/>
          <w:shd w:val="clear" w:fill="FFFFFF"/>
          <w:lang w:val="en-US" w:eastAsia="zh-CN"/>
        </w:rPr>
        <w:t>冲刺阶段学习计划表</w:t>
      </w:r>
    </w:p>
    <w:tbl>
      <w:tblPr>
        <w:tblStyle w:val="7"/>
        <w:tblW w:w="106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0"/>
        <w:gridCol w:w="356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2" w:type="dxa"/>
            <w:gridSpan w:val="3"/>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教师资格证（</w:t>
            </w:r>
            <w:r>
              <w:rPr>
                <w:rFonts w:hint="eastAsia" w:ascii="宋体" w:hAnsi="宋体" w:cs="宋体"/>
                <w:i w:val="0"/>
                <w:caps w:val="0"/>
                <w:color w:val="333333"/>
                <w:spacing w:val="0"/>
                <w:sz w:val="24"/>
                <w:szCs w:val="24"/>
                <w:shd w:val="clear" w:color="auto" w:fill="FFFFFF"/>
                <w:vertAlign w:val="baseline"/>
                <w:lang w:val="en-US" w:eastAsia="zh-CN"/>
              </w:rPr>
              <w:t>幼儿</w:t>
            </w:r>
            <w:r>
              <w:rPr>
                <w:rFonts w:hint="eastAsia" w:ascii="宋体" w:hAnsi="宋体" w:eastAsia="宋体" w:cs="宋体"/>
                <w:i w:val="0"/>
                <w:caps w:val="0"/>
                <w:color w:val="333333"/>
                <w:spacing w:val="0"/>
                <w:sz w:val="24"/>
                <w:szCs w:val="24"/>
                <w:shd w:val="clear" w:color="auto" w:fill="FFFFFF"/>
                <w:vertAlign w:val="baseline"/>
                <w:lang w:val="en-US" w:eastAsia="zh-CN"/>
              </w:rPr>
              <w:t>）冲刺阶段学习计划表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建议完成进度</w:t>
            </w:r>
          </w:p>
        </w:tc>
        <w:tc>
          <w:tcPr>
            <w:tcW w:w="3561"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宋体" w:hAnsi="宋体" w:eastAsia="宋体" w:cs="宋体"/>
                <w:i w:val="0"/>
                <w:caps w:val="0"/>
                <w:color w:val="333333"/>
                <w:spacing w:val="0"/>
                <w:sz w:val="24"/>
                <w:szCs w:val="24"/>
                <w:shd w:val="clear" w:color="auto" w:fill="FFFFFF"/>
                <w:vertAlign w:val="baseline"/>
                <w:lang w:val="en-US" w:eastAsia="zh-CN"/>
              </w:rPr>
              <w:t>综合素质</w:t>
            </w:r>
          </w:p>
        </w:tc>
        <w:tc>
          <w:tcPr>
            <w:tcW w:w="3561"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宋体" w:hAnsi="宋体" w:cs="宋体"/>
                <w:i w:val="0"/>
                <w:caps w:val="0"/>
                <w:color w:val="333333"/>
                <w:spacing w:val="0"/>
                <w:sz w:val="24"/>
                <w:szCs w:val="24"/>
                <w:shd w:val="clear" w:color="auto" w:fill="FFFFFF"/>
                <w:vertAlign w:val="baseline"/>
                <w:lang w:val="en-US" w:eastAsia="zh-CN"/>
              </w:rPr>
              <w:t>保教</w:t>
            </w:r>
            <w:r>
              <w:rPr>
                <w:rFonts w:hint="eastAsia" w:ascii="宋体" w:hAnsi="宋体" w:eastAsia="宋体" w:cs="宋体"/>
                <w:i w:val="0"/>
                <w:caps w:val="0"/>
                <w:color w:val="333333"/>
                <w:spacing w:val="0"/>
                <w:sz w:val="24"/>
                <w:szCs w:val="24"/>
                <w:shd w:val="clear" w:color="auto" w:fill="FFFFFF"/>
                <w:vertAlign w:val="baseline"/>
                <w:lang w:val="en-US" w:eastAsia="zh-CN"/>
              </w:rPr>
              <w:t>知识与能力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Arial" w:hAnsi="Arial" w:cs="Arial"/>
                <w:i w:val="0"/>
                <w:caps w:val="0"/>
                <w:color w:val="333333"/>
                <w:spacing w:val="0"/>
                <w:sz w:val="24"/>
                <w:szCs w:val="24"/>
                <w:shd w:val="clear" w:fill="FFFFFF"/>
                <w:vertAlign w:val="baseline"/>
                <w:lang w:val="en-US" w:eastAsia="zh-CN"/>
              </w:rPr>
              <w:t>第一周</w:t>
            </w:r>
          </w:p>
        </w:tc>
        <w:tc>
          <w:tcPr>
            <w:tcW w:w="3561"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Arial" w:hAnsi="Arial" w:cs="Arial"/>
                <w:i w:val="0"/>
                <w:caps w:val="0"/>
                <w:color w:val="333333"/>
                <w:spacing w:val="0"/>
                <w:sz w:val="24"/>
                <w:szCs w:val="24"/>
                <w:shd w:val="clear" w:fill="FFFFFF"/>
                <w:vertAlign w:val="baseline"/>
                <w:lang w:val="en-US" w:eastAsia="zh-CN"/>
              </w:rPr>
              <w:t>听真题班</w:t>
            </w:r>
          </w:p>
        </w:tc>
        <w:tc>
          <w:tcPr>
            <w:tcW w:w="3561"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Arial" w:hAnsi="Arial" w:cs="Arial"/>
                <w:i w:val="0"/>
                <w:caps w:val="0"/>
                <w:color w:val="333333"/>
                <w:spacing w:val="0"/>
                <w:sz w:val="24"/>
                <w:szCs w:val="24"/>
                <w:shd w:val="clear" w:fill="FFFFFF"/>
                <w:vertAlign w:val="baseline"/>
                <w:lang w:val="en-US" w:eastAsia="zh-CN"/>
              </w:rPr>
              <w:t>听真题班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60"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Arial" w:hAnsi="Arial" w:cs="Arial"/>
                <w:i w:val="0"/>
                <w:caps w:val="0"/>
                <w:color w:val="333333"/>
                <w:spacing w:val="0"/>
                <w:sz w:val="24"/>
                <w:szCs w:val="24"/>
                <w:shd w:val="clear" w:fill="FFFFFF"/>
                <w:vertAlign w:val="baseline"/>
                <w:lang w:val="en-US" w:eastAsia="zh-CN"/>
              </w:rPr>
              <w:t>第二周</w:t>
            </w:r>
          </w:p>
        </w:tc>
        <w:tc>
          <w:tcPr>
            <w:tcW w:w="3561"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Arial" w:hAnsi="Arial" w:cs="Arial"/>
                <w:i w:val="0"/>
                <w:caps w:val="0"/>
                <w:color w:val="333333"/>
                <w:spacing w:val="0"/>
                <w:sz w:val="24"/>
                <w:szCs w:val="24"/>
                <w:shd w:val="clear" w:fill="FFFFFF"/>
                <w:vertAlign w:val="baseline"/>
                <w:lang w:val="en-US" w:eastAsia="zh-CN"/>
              </w:rPr>
              <w:t>听模考押题班</w:t>
            </w:r>
          </w:p>
        </w:tc>
        <w:tc>
          <w:tcPr>
            <w:tcW w:w="3561" w:type="dxa"/>
            <w:vAlign w:val="center"/>
          </w:tcPr>
          <w:p>
            <w:pPr>
              <w:pStyle w:val="2"/>
              <w:keepNext w:val="0"/>
              <w:keepLines w:val="0"/>
              <w:widowControl/>
              <w:suppressLineNumbers w:val="0"/>
              <w:spacing w:before="330" w:beforeAutospacing="0" w:after="0" w:afterAutospacing="0" w:line="360" w:lineRule="atLeast"/>
              <w:ind w:right="0"/>
              <w:jc w:val="center"/>
              <w:rPr>
                <w:rFonts w:hint="eastAsia" w:ascii="Arial" w:hAnsi="Arial" w:cs="Arial"/>
                <w:i w:val="0"/>
                <w:caps w:val="0"/>
                <w:color w:val="333333"/>
                <w:spacing w:val="0"/>
                <w:sz w:val="24"/>
                <w:szCs w:val="24"/>
                <w:shd w:val="clear" w:fill="FFFFFF"/>
                <w:vertAlign w:val="baseline"/>
                <w:lang w:val="en-US" w:eastAsia="zh-CN"/>
              </w:rPr>
            </w:pPr>
            <w:r>
              <w:rPr>
                <w:rFonts w:hint="eastAsia" w:ascii="Arial" w:hAnsi="Arial" w:cs="Arial"/>
                <w:i w:val="0"/>
                <w:caps w:val="0"/>
                <w:color w:val="333333"/>
                <w:spacing w:val="0"/>
                <w:sz w:val="24"/>
                <w:szCs w:val="24"/>
                <w:shd w:val="clear" w:fill="FFFFFF"/>
                <w:vertAlign w:val="baseline"/>
                <w:lang w:val="en-US" w:eastAsia="zh-CN"/>
              </w:rPr>
              <w:t>听模考押题班</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eastAsia" w:ascii="Arial" w:hAnsi="Arial" w:cs="Arial"/>
          <w:i w:val="0"/>
          <w:caps w:val="0"/>
          <w:color w:val="333333"/>
          <w:spacing w:val="0"/>
          <w:sz w:val="24"/>
          <w:szCs w:val="24"/>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eastAsia" w:ascii="Arial" w:hAnsi="Arial" w:cs="Arial"/>
          <w:b/>
          <w:bCs/>
          <w:i w:val="0"/>
          <w:caps w:val="0"/>
          <w:color w:val="333333"/>
          <w:spacing w:val="0"/>
          <w:sz w:val="24"/>
          <w:szCs w:val="24"/>
          <w:shd w:val="clear" w:fill="FFFFFF"/>
          <w:lang w:val="en-US" w:eastAsia="zh-CN"/>
        </w:rPr>
      </w:pPr>
      <w:r>
        <w:rPr>
          <w:rFonts w:hint="eastAsia" w:ascii="Arial" w:hAnsi="Arial" w:cs="Arial"/>
          <w:b/>
          <w:bCs/>
          <w:i w:val="0"/>
          <w:caps w:val="0"/>
          <w:color w:val="333333"/>
          <w:spacing w:val="0"/>
          <w:sz w:val="24"/>
          <w:szCs w:val="24"/>
          <w:shd w:val="clear" w:fill="FFFFFF"/>
          <w:lang w:val="en-US" w:eastAsia="zh-CN"/>
        </w:rPr>
        <w:t>三、备考指导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在进行备考时，应注意以下几方面问题：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(一)提炼总结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对</w:t>
      </w:r>
      <w:r>
        <w:rPr>
          <w:rFonts w:hint="eastAsia" w:ascii="宋体" w:hAnsi="宋体" w:cs="宋体"/>
          <w:i w:val="0"/>
          <w:caps w:val="0"/>
          <w:color w:val="333333"/>
          <w:spacing w:val="0"/>
          <w:sz w:val="24"/>
          <w:szCs w:val="24"/>
          <w:u w:val="none"/>
          <w:shd w:val="clear" w:color="auto" w:fill="FFFFFF"/>
          <w:lang w:val="en-US" w:eastAsia="zh-CN"/>
        </w:rPr>
        <w:t>幼儿教资</w:t>
      </w:r>
      <w:r>
        <w:rPr>
          <w:rFonts w:hint="eastAsia" w:ascii="宋体" w:hAnsi="宋体" w:eastAsia="宋体" w:cs="宋体"/>
          <w:i w:val="0"/>
          <w:caps w:val="0"/>
          <w:color w:val="333333"/>
          <w:spacing w:val="0"/>
          <w:sz w:val="24"/>
          <w:szCs w:val="24"/>
          <w:u w:val="none"/>
          <w:shd w:val="clear" w:color="auto" w:fill="FFFFFF"/>
        </w:rPr>
        <w:t>科目二是考生们普遍认为较为困难的部分，对于该部分知识的学习整理和总结是非常重要的，在全面学习的基础之上，应该结合自身认知特点归纳整理出具有逻辑体系的笔记，将不同观点区分对比，完善知识储备，扩宽知识范围。古人云：“学无当于五官，五官不得治。”可以边听边写边记，多种感官参与记忆效果会更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(二)学思结合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记住不等于会用，要想把别人的东西变成自己的，就需要多思考，多分析，加深理解。复习时要吃透课本，从整体上把握学科的知识框架和知识结构，在理解的基础上，做到理论结合实际，灵活地运用，才是真正掌握了知识，方能融会贯通。建议复习时多做练习题并进行模考练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(三)交流讨论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宋体" w:hAnsi="宋体" w:eastAsia="宋体" w:cs="宋体"/>
          <w:i w:val="0"/>
          <w:caps w:val="0"/>
          <w:color w:val="333333"/>
          <w:spacing w:val="0"/>
          <w:sz w:val="24"/>
          <w:szCs w:val="24"/>
          <w:u w:val="none"/>
        </w:rPr>
      </w:pPr>
      <w:r>
        <w:rPr>
          <w:rFonts w:hint="eastAsia" w:ascii="宋体" w:hAnsi="宋体" w:eastAsia="宋体" w:cs="宋体"/>
          <w:i w:val="0"/>
          <w:caps w:val="0"/>
          <w:color w:val="333333"/>
          <w:spacing w:val="0"/>
          <w:sz w:val="24"/>
          <w:szCs w:val="24"/>
          <w:u w:val="none"/>
          <w:shd w:val="clear" w:color="auto" w:fill="FFFFFF"/>
        </w:rPr>
        <w:t>复习备考中应该保证有效的交流，在交流中才能确定自己是否真的掌握了知识。学习中必要的交流可以锻炼思维，加深对问题的思考从而更加深入地理解和掌握知识，巩固、加深记忆。在良好的学习环境中与同学交流和讨论可以互相激励、互相学习，共同进步。</w:t>
      </w:r>
    </w:p>
    <w:p>
      <w:pPr>
        <w:jc w:val="both"/>
        <w:rPr>
          <w:rFonts w:hint="eastAsia" w:ascii="宋体" w:hAnsi="宋体" w:eastAsia="宋体" w:cs="宋体"/>
          <w:i w:val="0"/>
          <w:caps w:val="0"/>
          <w:color w:val="444444"/>
          <w:spacing w:val="0"/>
          <w:sz w:val="24"/>
          <w:szCs w:val="24"/>
          <w:shd w:val="clear" w:color="auto" w:fill="FFFFFF"/>
          <w:lang w:val="en-US" w:eastAsia="zh-CN"/>
        </w:rPr>
      </w:pPr>
    </w:p>
    <w:p>
      <w:pPr>
        <w:jc w:val="both"/>
        <w:rPr>
          <w:rFonts w:hint="eastAsia" w:asciiTheme="minorEastAsia" w:hAnsiTheme="minorEastAsia" w:eastAsiaTheme="minorEastAsia" w:cstheme="minorEastAsia"/>
          <w:b/>
          <w:bCs/>
          <w:i w:val="0"/>
          <w:caps w:val="0"/>
          <w:color w:val="444444"/>
          <w:spacing w:val="0"/>
          <w:sz w:val="24"/>
          <w:szCs w:val="24"/>
          <w:shd w:val="clear" w:color="auto" w:fill="FFFFFF"/>
          <w:lang w:val="en-US" w:eastAsia="zh-CN"/>
        </w:rPr>
      </w:pPr>
      <w:r>
        <w:rPr>
          <w:rFonts w:hint="eastAsia" w:asciiTheme="minorEastAsia" w:hAnsiTheme="minorEastAsia" w:eastAsiaTheme="minorEastAsia" w:cstheme="minorEastAsia"/>
          <w:b/>
          <w:bCs/>
          <w:i w:val="0"/>
          <w:caps w:val="0"/>
          <w:color w:val="444444"/>
          <w:spacing w:val="0"/>
          <w:sz w:val="24"/>
          <w:szCs w:val="24"/>
          <w:shd w:val="clear" w:color="auto" w:fill="FFFFFF"/>
          <w:lang w:val="en-US" w:eastAsia="zh-CN"/>
        </w:rPr>
        <w:t>四、答题技巧</w:t>
      </w:r>
    </w:p>
    <w:p>
      <w:pPr>
        <w:pStyle w:val="2"/>
        <w:keepNext w:val="0"/>
        <w:keepLines w:val="0"/>
        <w:widowControl/>
        <w:suppressLineNumbers w:val="0"/>
        <w:shd w:val="clear" w:fill="F3F8FE"/>
        <w:ind w:left="0" w:firstLine="0"/>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sz w:val="24"/>
          <w:szCs w:val="24"/>
          <w:shd w:val="clear" w:fill="F3F8FE"/>
        </w:rPr>
        <w:t>　(</w:t>
      </w:r>
      <w:r>
        <w:rPr>
          <w:rStyle w:val="4"/>
          <w:rFonts w:hint="eastAsia" w:asciiTheme="minorEastAsia" w:hAnsiTheme="minorEastAsia" w:eastAsiaTheme="minorEastAsia" w:cstheme="minorEastAsia"/>
          <w:i w:val="0"/>
          <w:caps w:val="0"/>
          <w:color w:val="333333"/>
          <w:spacing w:val="0"/>
          <w:sz w:val="24"/>
          <w:szCs w:val="24"/>
          <w:shd w:val="clear" w:fill="F3F8FE"/>
          <w:lang w:val="en-US" w:eastAsia="zh-CN"/>
        </w:rPr>
        <w:t>一</w:t>
      </w:r>
      <w:r>
        <w:rPr>
          <w:rStyle w:val="4"/>
          <w:rFonts w:hint="eastAsia" w:asciiTheme="minorEastAsia" w:hAnsiTheme="minorEastAsia" w:eastAsiaTheme="minorEastAsia" w:cstheme="minorEastAsia"/>
          <w:i w:val="0"/>
          <w:caps w:val="0"/>
          <w:color w:val="333333"/>
          <w:spacing w:val="0"/>
          <w:sz w:val="24"/>
          <w:szCs w:val="24"/>
          <w:shd w:val="clear" w:fill="F3F8FE"/>
        </w:rPr>
        <w:t>)选择题解题技巧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1.排除法：把明显不正确的选项先排除掉，逐渐缩小范围，集中思考，有助于正确答案的选择。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2.“正本清源”法：有些选择题的选项不好排除，这时对选项的本义可以回忆思考，能使你摆脱困境。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3.联想推理法：选择题的选项如果是年代，就要通过联想推理法解决，那个时代发生了什么著名事件，有什么杰出人物和思想，然后才能有把握地进行选择。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b/>
          <w:bCs/>
          <w:i w:val="0"/>
          <w:caps w:val="0"/>
          <w:color w:val="333333"/>
          <w:spacing w:val="0"/>
          <w:sz w:val="24"/>
          <w:szCs w:val="24"/>
          <w:u w:val="none"/>
          <w:shd w:val="clear" w:color="auto" w:fill="FFFFFF"/>
        </w:rPr>
      </w:pPr>
      <w:r>
        <w:rPr>
          <w:rFonts w:hint="eastAsia" w:asciiTheme="minorEastAsia" w:hAnsiTheme="minorEastAsia" w:eastAsiaTheme="minorEastAsia" w:cstheme="minorEastAsia"/>
          <w:b/>
          <w:bCs/>
          <w:i w:val="0"/>
          <w:caps w:val="0"/>
          <w:color w:val="333333"/>
          <w:spacing w:val="0"/>
          <w:sz w:val="24"/>
          <w:szCs w:val="24"/>
          <w:u w:val="none"/>
          <w:shd w:val="clear" w:color="auto" w:fill="FFFFFF"/>
        </w:rPr>
        <w:t>(</w:t>
      </w:r>
      <w:r>
        <w:rPr>
          <w:rFonts w:hint="eastAsia" w:asciiTheme="minorEastAsia" w:hAnsiTheme="minorEastAsia" w:eastAsiaTheme="minorEastAsia" w:cstheme="minorEastAsia"/>
          <w:b/>
          <w:bCs/>
          <w:i w:val="0"/>
          <w:caps w:val="0"/>
          <w:color w:val="333333"/>
          <w:spacing w:val="0"/>
          <w:sz w:val="24"/>
          <w:szCs w:val="24"/>
          <w:u w:val="none"/>
          <w:shd w:val="clear" w:color="auto" w:fill="FFFFFF"/>
          <w:lang w:val="en-US" w:eastAsia="zh-CN"/>
        </w:rPr>
        <w:t>二</w:t>
      </w:r>
      <w:r>
        <w:rPr>
          <w:rFonts w:hint="eastAsia" w:asciiTheme="minorEastAsia" w:hAnsiTheme="minorEastAsia" w:eastAsiaTheme="minorEastAsia" w:cstheme="minorEastAsia"/>
          <w:b/>
          <w:bCs/>
          <w:i w:val="0"/>
          <w:caps w:val="0"/>
          <w:color w:val="333333"/>
          <w:spacing w:val="0"/>
          <w:sz w:val="24"/>
          <w:szCs w:val="24"/>
          <w:u w:val="none"/>
          <w:shd w:val="clear" w:color="auto" w:fill="FFFFFF"/>
        </w:rPr>
        <w:t>)简答题解题技巧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　　1.对已有的科学事实和观点做出肯定，阐明其具体表现，这是简答题中比较好对付的一类问题。在回答中，只要说明“是怎样”，就可以了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lang w:val="en-US" w:eastAsia="zh-CN"/>
        </w:rPr>
        <w:t>2</w:t>
      </w:r>
      <w:r>
        <w:rPr>
          <w:rFonts w:hint="eastAsia" w:asciiTheme="minorEastAsia" w:hAnsiTheme="minorEastAsia" w:eastAsiaTheme="minorEastAsia" w:cstheme="minorEastAsia"/>
          <w:i w:val="0"/>
          <w:caps w:val="0"/>
          <w:color w:val="333333"/>
          <w:spacing w:val="0"/>
          <w:sz w:val="24"/>
          <w:szCs w:val="24"/>
          <w:u w:val="none"/>
          <w:shd w:val="clear" w:color="auto" w:fill="FFFFFF"/>
        </w:rPr>
        <w:t>.比较难的一种问题，突出实践过程，强调具体方法，回答“应当怎样”。对这类问题，要注意操作的程序性，否则，回答就可能出现错误。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3.最多的一类问题，要求阐明原因，回答“为什么”。对这类问题，关键把道理讲清楚，看你的论据是否全面。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4.还有一种特殊问题，对两个容易混淆的概念或观点，要求界定，加以区别。回答这类问题，语言必须简洁，直接点出差异所在，就达到了题目要求。有时，最好的办法和策略，就是叙述概念，自然把差异说了出来，不必再写什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5.在简答题中，最简单的是一些记忆性问题，不要求你解释，只要求你整体把握。一个问题，回答的要点多，是这类问题的特点。</w:t>
      </w:r>
    </w:p>
    <w:p>
      <w:pPr>
        <w:pStyle w:val="2"/>
        <w:keepNext w:val="0"/>
        <w:keepLines w:val="0"/>
        <w:widowControl/>
        <w:suppressLineNumbers w:val="0"/>
        <w:shd w:val="clear" w:fill="F3F8FE"/>
        <w:ind w:left="0" w:firstLine="0"/>
        <w:rPr>
          <w:rFonts w:hint="eastAsia" w:asciiTheme="minorEastAsia" w:hAnsiTheme="minorEastAsia" w:eastAsiaTheme="minorEastAsia" w:cstheme="minorEastAsia"/>
          <w:i w:val="0"/>
          <w:caps w:val="0"/>
          <w:color w:val="333333"/>
          <w:spacing w:val="0"/>
          <w:sz w:val="24"/>
          <w:szCs w:val="24"/>
        </w:rPr>
      </w:pPr>
      <w:r>
        <w:rPr>
          <w:rStyle w:val="4"/>
          <w:rFonts w:hint="eastAsia" w:asciiTheme="minorEastAsia" w:hAnsiTheme="minorEastAsia" w:eastAsiaTheme="minorEastAsia" w:cstheme="minorEastAsia"/>
          <w:i w:val="0"/>
          <w:caps w:val="0"/>
          <w:color w:val="333333"/>
          <w:spacing w:val="0"/>
          <w:sz w:val="24"/>
          <w:szCs w:val="24"/>
          <w:shd w:val="clear" w:fill="F3F8FE"/>
        </w:rPr>
        <w:t>　　(</w:t>
      </w:r>
      <w:r>
        <w:rPr>
          <w:rStyle w:val="4"/>
          <w:rFonts w:hint="eastAsia" w:asciiTheme="minorEastAsia" w:hAnsiTheme="minorEastAsia" w:eastAsiaTheme="minorEastAsia" w:cstheme="minorEastAsia"/>
          <w:i w:val="0"/>
          <w:caps w:val="0"/>
          <w:color w:val="333333"/>
          <w:spacing w:val="0"/>
          <w:sz w:val="24"/>
          <w:szCs w:val="24"/>
          <w:shd w:val="clear" w:fill="F3F8FE"/>
          <w:lang w:val="en-US" w:eastAsia="zh-CN"/>
        </w:rPr>
        <w:t>三</w:t>
      </w:r>
      <w:r>
        <w:rPr>
          <w:rStyle w:val="4"/>
          <w:rFonts w:hint="eastAsia" w:asciiTheme="minorEastAsia" w:hAnsiTheme="minorEastAsia" w:eastAsiaTheme="minorEastAsia" w:cstheme="minorEastAsia"/>
          <w:i w:val="0"/>
          <w:caps w:val="0"/>
          <w:color w:val="333333"/>
          <w:spacing w:val="0"/>
          <w:sz w:val="24"/>
          <w:szCs w:val="24"/>
          <w:shd w:val="clear" w:fill="F3F8FE"/>
        </w:rPr>
        <w:t>)论述题解题技巧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rPr>
        <w:t>　　1.论述题涉及的都是主要理论，其中一些问题，需要全方位论述，因此，开阔视野，多角度看问题，是解答论述题的首要策略。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lang w:val="en-US" w:eastAsia="zh-CN"/>
        </w:rPr>
        <w:t xml:space="preserve">    </w:t>
      </w:r>
      <w:r>
        <w:rPr>
          <w:rFonts w:hint="eastAsia" w:asciiTheme="minorEastAsia" w:hAnsiTheme="minorEastAsia" w:eastAsiaTheme="minorEastAsia" w:cstheme="minorEastAsia"/>
          <w:i w:val="0"/>
          <w:caps w:val="0"/>
          <w:color w:val="333333"/>
          <w:spacing w:val="0"/>
          <w:sz w:val="24"/>
          <w:szCs w:val="24"/>
          <w:u w:val="none"/>
          <w:shd w:val="clear" w:color="auto" w:fill="FFFFFF"/>
        </w:rPr>
        <w:t>2.论述题可能涉及名人名言、俗语警句等，对于这样的论述题，首先要理解名人名言、俗语警句的含义及包含的主要教育思想，然后再谈自己的理解和看法。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r>
        <w:rPr>
          <w:rFonts w:hint="eastAsia" w:asciiTheme="minorEastAsia" w:hAnsiTheme="minorEastAsia" w:eastAsiaTheme="minorEastAsia" w:cstheme="minorEastAsia"/>
          <w:i w:val="0"/>
          <w:caps w:val="0"/>
          <w:color w:val="333333"/>
          <w:spacing w:val="0"/>
          <w:sz w:val="24"/>
          <w:szCs w:val="24"/>
          <w:u w:val="none"/>
          <w:shd w:val="clear" w:color="auto" w:fill="FFFFFF"/>
          <w:lang w:val="en-US" w:eastAsia="zh-CN"/>
        </w:rPr>
        <w:t xml:space="preserve">    </w:t>
      </w:r>
      <w:r>
        <w:rPr>
          <w:rFonts w:hint="eastAsia" w:asciiTheme="minorEastAsia" w:hAnsiTheme="minorEastAsia" w:eastAsiaTheme="minorEastAsia" w:cstheme="minorEastAsia"/>
          <w:i w:val="0"/>
          <w:caps w:val="0"/>
          <w:color w:val="333333"/>
          <w:spacing w:val="0"/>
          <w:sz w:val="24"/>
          <w:szCs w:val="24"/>
          <w:u w:val="none"/>
          <w:shd w:val="clear" w:color="auto" w:fill="FFFFFF"/>
        </w:rPr>
        <w:t>3.论述题还可能涉及案例分析题，即考生能否用教育理论指导和分析实践，是论述题考查学生掌握知识程度又一个方面。根据理论，如何去做;或者该案例体现了什么理论，如何体现的。对于这类试题，首先要阐释理论，然后再结合实践或案例去分析理论，要做到理论结合实际、实际联系理论，做到“有血有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lang w:val="en-US" w:eastAsia="zh-CN"/>
        </w:rPr>
      </w:pPr>
      <w:r>
        <w:rPr>
          <w:rFonts w:hint="eastAsia" w:asciiTheme="minorEastAsia" w:hAnsiTheme="minorEastAsia" w:eastAsiaTheme="minorEastAsia" w:cstheme="minorEastAsia"/>
          <w:i w:val="0"/>
          <w:caps w:val="0"/>
          <w:color w:val="333333"/>
          <w:spacing w:val="0"/>
          <w:sz w:val="24"/>
          <w:szCs w:val="24"/>
          <w:u w:val="none"/>
          <w:shd w:val="clear" w:color="auto" w:fill="FFFFFF"/>
          <w:lang w:val="en-US" w:eastAsia="zh-CN"/>
        </w:rPr>
        <w:t xml:space="preserve">    </w:t>
      </w:r>
      <w:r>
        <w:rPr>
          <w:rFonts w:hint="eastAsia" w:asciiTheme="minorEastAsia" w:hAnsiTheme="minorEastAsia" w:eastAsiaTheme="minorEastAsia" w:cstheme="minorEastAsia"/>
          <w:i w:val="0"/>
          <w:caps w:val="0"/>
          <w:color w:val="333333"/>
          <w:spacing w:val="0"/>
          <w:sz w:val="24"/>
          <w:szCs w:val="24"/>
          <w:u w:val="none"/>
          <w:shd w:val="clear" w:color="auto" w:fill="FFFFFF"/>
        </w:rPr>
        <w:t>4.对一种教育观点或新生事物作出评价，是论述题中最难的一类问题。要会分析，指出优点和可能存在的弊端。一定要表明自己的看法，最好能自由发挥。当然，这种发挥要符合教育原理，不能偏离主题，不能想当然，要运用一定教育理论进行理性的分析，有时还可利用教育实践去论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420"/>
        <w:jc w:val="left"/>
        <w:rPr>
          <w:rFonts w:hint="eastAsia" w:asciiTheme="minorEastAsia" w:hAnsiTheme="minorEastAsia" w:eastAsiaTheme="minorEastAsia" w:cstheme="minorEastAsia"/>
          <w:i w:val="0"/>
          <w:caps w:val="0"/>
          <w:color w:val="333333"/>
          <w:spacing w:val="0"/>
          <w:sz w:val="24"/>
          <w:szCs w:val="24"/>
          <w:u w:val="none"/>
          <w:shd w:val="clear" w:color="auto" w:fill="FFFFFF"/>
        </w:rPr>
      </w:pP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0251828">
    <w:nsid w:val="5B35CA34"/>
    <w:multiLevelType w:val="singleLevel"/>
    <w:tmpl w:val="5B35CA34"/>
    <w:lvl w:ilvl="0" w:tentative="1">
      <w:start w:val="1"/>
      <w:numFmt w:val="bullet"/>
      <w:lvlText w:val=""/>
      <w:lvlJc w:val="left"/>
      <w:pPr>
        <w:tabs>
          <w:tab w:val="left" w:pos="420"/>
        </w:tabs>
        <w:ind w:left="420" w:leftChars="0" w:hanging="420" w:firstLineChars="0"/>
      </w:pPr>
      <w:rPr>
        <w:rFonts w:hint="default" w:ascii="Wingdings" w:hAnsi="Wingdings"/>
      </w:rPr>
    </w:lvl>
  </w:abstractNum>
  <w:abstractNum w:abstractNumId="1530258741">
    <w:nsid w:val="5B35E535"/>
    <w:multiLevelType w:val="singleLevel"/>
    <w:tmpl w:val="5B35E535"/>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530251828"/>
  </w:num>
  <w:num w:numId="2">
    <w:abstractNumId w:val="1530258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04772"/>
    <w:rsid w:val="5B40477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2018-06-29T06:52:00Z</dcterms:created>
  <dc:creator>Administrator</dc:creator>
  <cp:lastModifiedBy>Administrator</cp:lastModifiedBy>
  <dcterms:modified xsi:type="dcterms:W3CDTF">2018-06-29T07:40:21Z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